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A485925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E75198" w:rsidRPr="006861C7">
        <w:rPr>
          <w:b/>
          <w:sz w:val="24"/>
        </w:rPr>
        <w:t>1</w:t>
      </w:r>
      <w:r w:rsidRPr="006861C7">
        <w:rPr>
          <w:b/>
          <w:sz w:val="24"/>
        </w:rPr>
        <w:tab/>
      </w:r>
      <w:r w:rsidRPr="00143FFA">
        <w:rPr>
          <w:b/>
          <w:sz w:val="24"/>
        </w:rPr>
        <w:t>S6-</w:t>
      </w:r>
      <w:r w:rsidR="00143FFA" w:rsidRPr="00143FFA">
        <w:rPr>
          <w:b/>
          <w:bCs/>
          <w:sz w:val="24"/>
          <w:szCs w:val="24"/>
        </w:rPr>
        <w:t>242237</w:t>
      </w:r>
    </w:p>
    <w:p w14:paraId="4B0A7A74" w14:textId="4654AEA0" w:rsidR="007C5607" w:rsidRPr="006861C7" w:rsidRDefault="00E75198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2"/>
          <w:szCs w:val="22"/>
        </w:rPr>
        <w:t>Jeju</w:t>
      </w:r>
      <w:r w:rsidR="00D14E21" w:rsidRPr="006861C7">
        <w:rPr>
          <w:b/>
          <w:sz w:val="22"/>
          <w:szCs w:val="22"/>
        </w:rPr>
        <w:t xml:space="preserve">, </w:t>
      </w:r>
      <w:r w:rsidRPr="006861C7">
        <w:rPr>
          <w:b/>
          <w:sz w:val="22"/>
          <w:szCs w:val="22"/>
        </w:rPr>
        <w:t>Korea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 w:rsidRPr="006861C7">
        <w:rPr>
          <w:b/>
          <w:sz w:val="22"/>
          <w:szCs w:val="22"/>
        </w:rPr>
        <w:t>20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Pr="006861C7">
        <w:rPr>
          <w:rFonts w:cs="Arial"/>
          <w:b/>
          <w:bCs/>
          <w:sz w:val="22"/>
          <w:szCs w:val="22"/>
        </w:rPr>
        <w:t>24</w:t>
      </w:r>
      <w:r w:rsidR="002D3829" w:rsidRPr="006861C7">
        <w:rPr>
          <w:rFonts w:cs="Arial"/>
          <w:b/>
          <w:bCs/>
          <w:sz w:val="22"/>
          <w:szCs w:val="22"/>
          <w:vertAlign w:val="superscript"/>
        </w:rPr>
        <w:t>t</w:t>
      </w:r>
      <w:r w:rsidR="00E260E9" w:rsidRPr="006861C7">
        <w:rPr>
          <w:rFonts w:cs="Arial"/>
          <w:b/>
          <w:bCs/>
          <w:sz w:val="22"/>
          <w:szCs w:val="22"/>
          <w:vertAlign w:val="superscript"/>
        </w:rPr>
        <w:t>h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 w:rsidRPr="006861C7">
        <w:rPr>
          <w:rFonts w:cs="Arial"/>
          <w:b/>
          <w:bCs/>
          <w:sz w:val="22"/>
          <w:szCs w:val="22"/>
        </w:rPr>
        <w:t>May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b/>
          <w:sz w:val="22"/>
          <w:szCs w:val="22"/>
        </w:rPr>
        <w:t>xxxx)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69152454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  <w:r w:rsidR="00A779C9">
        <w:rPr>
          <w:rFonts w:ascii="Arial" w:hAnsi="Arial" w:cs="Arial"/>
          <w:b/>
          <w:bCs/>
        </w:rPr>
        <w:t>, TNO</w:t>
      </w:r>
    </w:p>
    <w:p w14:paraId="7A651A91" w14:textId="6348099E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2D3829" w:rsidRPr="006861C7">
        <w:rPr>
          <w:rFonts w:ascii="Arial" w:hAnsi="Arial" w:cs="Arial"/>
          <w:b/>
          <w:bCs/>
        </w:rPr>
        <w:t xml:space="preserve">on </w:t>
      </w:r>
      <w:r w:rsidR="00E75198" w:rsidRPr="006861C7">
        <w:rPr>
          <w:rFonts w:ascii="Arial" w:hAnsi="Arial" w:cs="Arial"/>
          <w:b/>
          <w:bCs/>
        </w:rPr>
        <w:t>Satellite coverage for MC UEs</w:t>
      </w:r>
    </w:p>
    <w:p w14:paraId="13B93593" w14:textId="7CF25AFE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23.700-01 v 0.</w:t>
      </w:r>
      <w:r w:rsidR="00ED0B5D" w:rsidRPr="006861C7">
        <w:rPr>
          <w:rFonts w:ascii="Arial" w:hAnsi="Arial" w:cs="Arial"/>
          <w:b/>
          <w:bCs/>
        </w:rPr>
        <w:t>3</w:t>
      </w:r>
      <w:r w:rsidR="002D3829" w:rsidRPr="006861C7">
        <w:rPr>
          <w:rFonts w:ascii="Arial" w:hAnsi="Arial" w:cs="Arial"/>
          <w:b/>
          <w:bCs/>
        </w:rPr>
        <w:t>.0</w:t>
      </w:r>
    </w:p>
    <w:p w14:paraId="4348F67C" w14:textId="6AFA5D0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8.6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38118F0B" w14:textId="59C453D0" w:rsidR="00CD2478" w:rsidRPr="006861C7" w:rsidRDefault="004B7646" w:rsidP="00CD2478">
      <w:r>
        <w:t xml:space="preserve">This pCR updates annex B </w:t>
      </w:r>
      <w:r w:rsidR="00A779C9">
        <w:t>provides</w:t>
      </w:r>
      <w:r>
        <w:t xml:space="preserve"> the information </w:t>
      </w:r>
      <w:r w:rsidR="00A779C9">
        <w:t>on</w:t>
      </w:r>
      <w:r>
        <w:t xml:space="preserve"> satellite access</w:t>
      </w:r>
      <w:r w:rsidR="00A779C9">
        <w:t xml:space="preserve"> characteristics relevant</w:t>
      </w:r>
      <w:r>
        <w:t xml:space="preserve"> for MC services. </w:t>
      </w:r>
      <w:r w:rsidR="00AB7EB6">
        <w:t xml:space="preserve">The additional information is related to satellite coverage </w:t>
      </w:r>
      <w:r w:rsidR="006D5024">
        <w:t xml:space="preserve">of </w:t>
      </w:r>
      <w:r w:rsidR="00A779C9">
        <w:t xml:space="preserve">5G non-terrestrial (5G </w:t>
      </w:r>
      <w:r w:rsidR="006D5024">
        <w:t>NTN</w:t>
      </w:r>
      <w:r w:rsidR="00A779C9">
        <w:t>)</w:t>
      </w:r>
      <w:r w:rsidR="006D5024">
        <w:t xml:space="preserve"> with respect to </w:t>
      </w:r>
      <w:r w:rsidR="00A779C9">
        <w:t>terrestrial networks (</w:t>
      </w:r>
      <w:r w:rsidR="006D5024">
        <w:t>TNs</w:t>
      </w:r>
      <w:r w:rsidR="00A779C9">
        <w:t>)</w:t>
      </w:r>
      <w:r w:rsidR="006D5024">
        <w:t xml:space="preserve">. </w:t>
      </w:r>
    </w:p>
    <w:p w14:paraId="14A9661A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5BD02EB9" w:rsidR="00CD2478" w:rsidRPr="006861C7" w:rsidRDefault="006D5024" w:rsidP="00CD2478">
      <w:r>
        <w:t>Provides information related to the coverage of NTNs</w:t>
      </w:r>
      <w:r w:rsidR="00DB38F9">
        <w:t xml:space="preserve"> and potential uses for MC services. </w:t>
      </w:r>
    </w:p>
    <w:p w14:paraId="498F637C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1CE86750" w14:textId="5F2F5BFF" w:rsidR="00CD2478" w:rsidRPr="006861C7" w:rsidRDefault="00DB38F9" w:rsidP="00CD2478">
      <w:r>
        <w:t xml:space="preserve">The geometrical </w:t>
      </w:r>
      <w:r w:rsidR="00027DBD">
        <w:t xml:space="preserve">coverage </w:t>
      </w:r>
      <w:r w:rsidR="0016479F">
        <w:t>for different</w:t>
      </w:r>
      <w:r w:rsidR="00AD74B8">
        <w:t xml:space="preserve"> satellite types</w:t>
      </w:r>
      <w:r w:rsidR="007F2B41">
        <w:t xml:space="preserve"> </w:t>
      </w:r>
      <w:r w:rsidR="00A779C9">
        <w:t xml:space="preserve">(LEO, MEO, GEO) </w:t>
      </w:r>
      <w:r w:rsidR="007F2B41">
        <w:t>depends on their a</w:t>
      </w:r>
      <w:r w:rsidR="00A779C9">
        <w:t>l</w:t>
      </w:r>
      <w:r w:rsidR="007F2B41">
        <w:t>titude</w:t>
      </w:r>
      <w:r w:rsidR="00A779C9">
        <w:t xml:space="preserve"> and antennas used on the satellite</w:t>
      </w:r>
      <w:r w:rsidR="007F2B41">
        <w:t xml:space="preserve">.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389631A5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23.700-01 v 0.3.0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2B7B7E50" w14:textId="1EFAD481" w:rsidR="00933866" w:rsidRPr="006861C7" w:rsidRDefault="00933866" w:rsidP="00933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BA993B0" w14:textId="77777777" w:rsidR="00933866" w:rsidRPr="004D3578" w:rsidRDefault="00933866" w:rsidP="00933866">
      <w:pPr>
        <w:pStyle w:val="Heading1"/>
      </w:pPr>
      <w:r w:rsidRPr="004D3578">
        <w:t>2</w:t>
      </w:r>
      <w:r w:rsidRPr="004D3578">
        <w:tab/>
        <w:t>References</w:t>
      </w:r>
    </w:p>
    <w:p w14:paraId="73938B7E" w14:textId="77777777" w:rsidR="00933866" w:rsidRPr="004D3578" w:rsidRDefault="00933866" w:rsidP="00933866">
      <w:r w:rsidRPr="004D3578">
        <w:t>The following documents contain provisions which, through reference in this text, constitute provisions of the present document.</w:t>
      </w:r>
    </w:p>
    <w:p w14:paraId="7E5B68B1" w14:textId="77777777" w:rsidR="00933866" w:rsidRPr="004D3578" w:rsidRDefault="00933866" w:rsidP="0093386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CC3B53" w14:textId="77777777" w:rsidR="00933866" w:rsidRPr="004D3578" w:rsidRDefault="00933866" w:rsidP="0093386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0C9DB8" w14:textId="77777777" w:rsidR="00933866" w:rsidRPr="004D3578" w:rsidRDefault="00933866" w:rsidP="0093386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80B6906" w14:textId="77777777" w:rsidR="00933866" w:rsidRDefault="00933866" w:rsidP="00933866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38C8C21A" w14:textId="77777777" w:rsidR="00933866" w:rsidRPr="00820FCE" w:rsidRDefault="00933866" w:rsidP="00933866">
      <w:pPr>
        <w:pStyle w:val="EX"/>
      </w:pPr>
      <w:r w:rsidRPr="00630197">
        <w:rPr>
          <w:lang w:val="en-US"/>
        </w:rPr>
        <w:t>[2]</w:t>
      </w:r>
      <w:r w:rsidRPr="00630197">
        <w:rPr>
          <w:lang w:val="en-US"/>
        </w:rPr>
        <w:tab/>
      </w:r>
      <w:r w:rsidRPr="00630197">
        <w:rPr>
          <w:lang w:val="en-US" w:eastAsia="ja-JP"/>
        </w:rPr>
        <w:t>3GPP TS 22.261</w:t>
      </w:r>
      <w:r w:rsidRPr="009E0DE1">
        <w:t xml:space="preserve">: </w:t>
      </w:r>
      <w:r>
        <w:t>"Service requirements for the 5G system;</w:t>
      </w:r>
      <w:r>
        <w:rPr>
          <w:rFonts w:hint="eastAsia"/>
          <w:lang w:eastAsia="zh-CN"/>
        </w:rPr>
        <w:t xml:space="preserve"> </w:t>
      </w:r>
      <w:r>
        <w:t>Stage 1"</w:t>
      </w:r>
      <w:r w:rsidRPr="009E0DE1">
        <w:t>.</w:t>
      </w:r>
    </w:p>
    <w:p w14:paraId="08CB3EC2" w14:textId="77777777" w:rsidR="00933866" w:rsidRPr="00630197" w:rsidRDefault="00933866" w:rsidP="00933866">
      <w:pPr>
        <w:pStyle w:val="EX"/>
        <w:rPr>
          <w:lang w:val="en-US"/>
        </w:rPr>
      </w:pPr>
      <w:r w:rsidRPr="00630197">
        <w:rPr>
          <w:lang w:val="en-US"/>
        </w:rPr>
        <w:t>[3]</w:t>
      </w:r>
      <w:r w:rsidRPr="00630197">
        <w:rPr>
          <w:lang w:val="en-US"/>
        </w:rPr>
        <w:tab/>
        <w:t xml:space="preserve">3GPP TR 22.822: </w:t>
      </w:r>
      <w:r w:rsidRPr="004D3578">
        <w:t>"</w:t>
      </w:r>
      <w:r>
        <w:t>Study on using satellite access in 5G; Stage 1</w:t>
      </w:r>
      <w:r w:rsidRPr="004D3578">
        <w:t>"</w:t>
      </w:r>
      <w:r>
        <w:t>.</w:t>
      </w:r>
      <w:r w:rsidRPr="00630197">
        <w:rPr>
          <w:lang w:val="en-US"/>
        </w:rPr>
        <w:t> </w:t>
      </w:r>
    </w:p>
    <w:p w14:paraId="78334DBF" w14:textId="77777777" w:rsidR="00933866" w:rsidRPr="00630197" w:rsidRDefault="00933866" w:rsidP="00933866">
      <w:pPr>
        <w:pStyle w:val="EX"/>
        <w:rPr>
          <w:lang w:val="en-US"/>
        </w:rPr>
      </w:pPr>
      <w:r w:rsidRPr="00630197">
        <w:rPr>
          <w:lang w:val="en-US"/>
        </w:rPr>
        <w:t>[4]</w:t>
      </w:r>
      <w:r w:rsidRPr="00630197">
        <w:rPr>
          <w:lang w:val="en-US"/>
        </w:rPr>
        <w:tab/>
        <w:t xml:space="preserve">3GPP TR 22.865: </w:t>
      </w:r>
      <w:r w:rsidRPr="004D3578">
        <w:t>"</w:t>
      </w:r>
      <w:r w:rsidRPr="00630197">
        <w:rPr>
          <w:lang w:val="en-US"/>
        </w:rPr>
        <w:t>Study on satellite access - Phase 3</w:t>
      </w:r>
      <w:r w:rsidRPr="004D3578">
        <w:t>"</w:t>
      </w:r>
      <w:r>
        <w:t>.</w:t>
      </w:r>
      <w:r w:rsidRPr="00630197">
        <w:rPr>
          <w:lang w:val="en-US"/>
        </w:rPr>
        <w:t> </w:t>
      </w:r>
    </w:p>
    <w:p w14:paraId="633A9E35" w14:textId="77777777" w:rsidR="00933866" w:rsidRDefault="00933866" w:rsidP="00933866">
      <w:pPr>
        <w:pStyle w:val="EX"/>
      </w:pPr>
      <w:r w:rsidRPr="00630197">
        <w:rPr>
          <w:lang w:val="en-US"/>
        </w:rPr>
        <w:t>[5]</w:t>
      </w:r>
      <w:r w:rsidRPr="00630197">
        <w:rPr>
          <w:lang w:val="en-US"/>
        </w:rPr>
        <w:tab/>
      </w:r>
      <w:r>
        <w:t>3GPP TS </w:t>
      </w:r>
      <w:r w:rsidRPr="003905FB">
        <w:t>23.</w:t>
      </w:r>
      <w:r>
        <w:t>501</w:t>
      </w:r>
      <w:r w:rsidRPr="003B7B43">
        <w:t xml:space="preserve">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  <w:r>
        <w:t> </w:t>
      </w:r>
    </w:p>
    <w:p w14:paraId="5AD440FA" w14:textId="77777777" w:rsidR="00933866" w:rsidRDefault="00933866" w:rsidP="00933866">
      <w:pPr>
        <w:pStyle w:val="EX"/>
      </w:pPr>
      <w:r w:rsidRPr="00630197">
        <w:rPr>
          <w:lang w:val="en-US"/>
        </w:rPr>
        <w:lastRenderedPageBreak/>
        <w:t>[6]</w:t>
      </w:r>
      <w:r w:rsidRPr="00630197">
        <w:rPr>
          <w:lang w:val="en-US"/>
        </w:rPr>
        <w:tab/>
      </w:r>
      <w:r>
        <w:t>3GPP TS </w:t>
      </w:r>
      <w:r w:rsidRPr="003905FB">
        <w:t>23.</w:t>
      </w:r>
      <w:r>
        <w:t>502</w:t>
      </w:r>
      <w:r w:rsidRPr="003B7B43">
        <w:t xml:space="preserve">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  <w:r>
        <w:t> </w:t>
      </w:r>
    </w:p>
    <w:p w14:paraId="1BCD9BFA" w14:textId="77777777" w:rsidR="00933866" w:rsidRDefault="00933866" w:rsidP="00933866">
      <w:pPr>
        <w:pStyle w:val="EX"/>
      </w:pPr>
      <w:r>
        <w:t>[7]</w:t>
      </w:r>
      <w:r>
        <w:tab/>
        <w:t>3GPP TS </w:t>
      </w:r>
      <w:r w:rsidRPr="003905FB">
        <w:t>23.</w:t>
      </w:r>
      <w:r>
        <w:t>503</w:t>
      </w:r>
      <w:r w:rsidRPr="003B7B43">
        <w:t xml:space="preserve">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  <w:r>
        <w:t> </w:t>
      </w:r>
    </w:p>
    <w:p w14:paraId="39E5818A" w14:textId="77777777" w:rsidR="00933866" w:rsidRDefault="00933866" w:rsidP="00933866">
      <w:pPr>
        <w:pStyle w:val="EX"/>
      </w:pPr>
      <w:r>
        <w:t>[8]</w:t>
      </w:r>
      <w:r>
        <w:tab/>
        <w:t>3GPP TS </w:t>
      </w:r>
      <w:r w:rsidRPr="003905FB">
        <w:t>2</w:t>
      </w:r>
      <w:r>
        <w:t>3.401</w:t>
      </w:r>
      <w:r w:rsidRPr="00820FCE">
        <w:t>: "General Packet Radio Service (GPRS) enhancements for Evolved Universal Terrestrial Radio Access Network (E-UTRAN) access".</w:t>
      </w:r>
      <w:r>
        <w:t> </w:t>
      </w:r>
    </w:p>
    <w:p w14:paraId="34A75C0E" w14:textId="77777777" w:rsidR="00933866" w:rsidRDefault="00933866" w:rsidP="00933866">
      <w:pPr>
        <w:pStyle w:val="EX"/>
      </w:pPr>
      <w:r>
        <w:t>[9]</w:t>
      </w:r>
      <w:r>
        <w:tab/>
        <w:t xml:space="preserve">3GPP TS 23.682: </w:t>
      </w:r>
      <w:r w:rsidRPr="004D3578">
        <w:t>"</w:t>
      </w:r>
      <w:r w:rsidRPr="00FB4C83">
        <w:t>Architecture enhancements to facilitate communications with packet data networks and applications</w:t>
      </w:r>
      <w:r w:rsidRPr="004D3578">
        <w:t>"</w:t>
      </w:r>
    </w:p>
    <w:p w14:paraId="13836586" w14:textId="77777777" w:rsidR="00933866" w:rsidRDefault="00933866" w:rsidP="00933866">
      <w:pPr>
        <w:pStyle w:val="EX"/>
        <w:rPr>
          <w:ins w:id="0" w:author="Ericsson" w:date="2024-05-08T09:41:00Z"/>
        </w:rPr>
      </w:pPr>
      <w:r>
        <w:t>[10]</w:t>
      </w:r>
      <w:r>
        <w:tab/>
        <w:t xml:space="preserve">3GPP TS 23.558: </w:t>
      </w:r>
      <w:r w:rsidRPr="004D3578">
        <w:t>"</w:t>
      </w:r>
      <w:r>
        <w:t>Architecture for enabling Edge Applications</w:t>
      </w:r>
      <w:r w:rsidRPr="004D3578">
        <w:t>"</w:t>
      </w:r>
    </w:p>
    <w:p w14:paraId="385023F2" w14:textId="1575CB28" w:rsidR="00B43B27" w:rsidRDefault="00147AF8" w:rsidP="00B43B27">
      <w:pPr>
        <w:pStyle w:val="EX"/>
        <w:rPr>
          <w:ins w:id="1" w:author="Ericsson" w:date="2024-05-08T09:44:00Z"/>
        </w:rPr>
      </w:pPr>
      <w:ins w:id="2" w:author="Ericsson" w:date="2024-05-08T09:44:00Z">
        <w:r>
          <w:t>[22.261</w:t>
        </w:r>
      </w:ins>
      <w:ins w:id="3" w:author="Ericsson" w:date="2024-05-08T09:41:00Z">
        <w:r w:rsidR="00B43B27">
          <w:t>]</w:t>
        </w:r>
        <w:r w:rsidR="00B43B27">
          <w:tab/>
          <w:t>3GPP TS 2</w:t>
        </w:r>
      </w:ins>
      <w:ins w:id="4" w:author="Ericsson" w:date="2024-05-08T09:44:00Z">
        <w:r>
          <w:t>2.261</w:t>
        </w:r>
      </w:ins>
      <w:ins w:id="5" w:author="Ericsson" w:date="2024-05-08T09:41:00Z">
        <w:r w:rsidR="00B43B27">
          <w:t xml:space="preserve">: </w:t>
        </w:r>
        <w:r w:rsidR="00B43B27" w:rsidRPr="004D3578">
          <w:t>"</w:t>
        </w:r>
      </w:ins>
      <w:ins w:id="6" w:author="Ericsson" w:date="2024-05-08T09:49:00Z">
        <w:r w:rsidR="008C1E32">
          <w:t>Service requirements for the 5G system</w:t>
        </w:r>
      </w:ins>
      <w:ins w:id="7" w:author="Ericsson" w:date="2024-05-08T09:41:00Z">
        <w:r w:rsidR="00B43B27" w:rsidRPr="004D3578">
          <w:t>"</w:t>
        </w:r>
      </w:ins>
    </w:p>
    <w:p w14:paraId="4BD222E4" w14:textId="1C88F0E7" w:rsidR="00147AF8" w:rsidRDefault="00147AF8" w:rsidP="00147AF8">
      <w:pPr>
        <w:pStyle w:val="EX"/>
        <w:rPr>
          <w:ins w:id="8" w:author="Ericsson" w:date="2024-05-08T09:49:00Z"/>
        </w:rPr>
      </w:pPr>
      <w:ins w:id="9" w:author="Ericsson" w:date="2024-05-08T09:44:00Z">
        <w:r>
          <w:t>[2</w:t>
        </w:r>
      </w:ins>
      <w:ins w:id="10" w:author="Ericsson" w:date="2024-05-08T09:46:00Z">
        <w:r w:rsidR="004816B5">
          <w:t>2.179</w:t>
        </w:r>
      </w:ins>
      <w:ins w:id="11" w:author="Ericsson" w:date="2024-05-08T09:44:00Z">
        <w:r>
          <w:t>]</w:t>
        </w:r>
        <w:r>
          <w:tab/>
          <w:t>3GPP TS 22.</w:t>
        </w:r>
      </w:ins>
      <w:ins w:id="12" w:author="Ericsson" w:date="2024-05-08T09:46:00Z">
        <w:r w:rsidR="004816B5">
          <w:t>179</w:t>
        </w:r>
      </w:ins>
      <w:ins w:id="13" w:author="Ericsson" w:date="2024-05-08T09:44:00Z">
        <w:r>
          <w:t xml:space="preserve">: </w:t>
        </w:r>
        <w:r w:rsidRPr="004D3578">
          <w:t>"</w:t>
        </w:r>
      </w:ins>
      <w:ins w:id="14" w:author="Ericsson" w:date="2024-05-08T09:49:00Z">
        <w:r w:rsidR="00A556D6">
          <w:t>Mission Critical Push to Talk (MCPTT); Stage 1</w:t>
        </w:r>
      </w:ins>
      <w:ins w:id="15" w:author="Ericsson" w:date="2024-05-08T09:44:00Z">
        <w:r w:rsidRPr="004D3578">
          <w:t>"</w:t>
        </w:r>
      </w:ins>
    </w:p>
    <w:p w14:paraId="62DC8489" w14:textId="0EC24282" w:rsidR="00580605" w:rsidRPr="00630197" w:rsidRDefault="00580605" w:rsidP="00580605">
      <w:pPr>
        <w:pStyle w:val="EX"/>
        <w:rPr>
          <w:ins w:id="16" w:author="Ericsson" w:date="2024-05-08T09:50:00Z"/>
          <w:lang w:val="en-US"/>
        </w:rPr>
      </w:pPr>
      <w:ins w:id="17" w:author="Ericsson" w:date="2024-05-08T09:50:00Z">
        <w:r>
          <w:t>[22.822]</w:t>
        </w:r>
        <w:r>
          <w:tab/>
          <w:t xml:space="preserve">3GPP TS 22.822: </w:t>
        </w:r>
        <w:r w:rsidRPr="004D3578">
          <w:t>"</w:t>
        </w:r>
        <w:r w:rsidR="00836DF7">
          <w:t>Study on using satellite access in 5G</w:t>
        </w:r>
        <w:r w:rsidRPr="004D3578">
          <w:t>"</w:t>
        </w:r>
      </w:ins>
    </w:p>
    <w:p w14:paraId="3C6D5BB3" w14:textId="28B8ACD6" w:rsidR="0095766D" w:rsidRPr="00630197" w:rsidRDefault="0095766D" w:rsidP="0095766D">
      <w:pPr>
        <w:pStyle w:val="EX"/>
        <w:rPr>
          <w:ins w:id="18" w:author="Ericsson" w:date="2024-05-11T09:53:00Z"/>
          <w:lang w:val="en-US"/>
        </w:rPr>
      </w:pPr>
      <w:ins w:id="19" w:author="Ericsson" w:date="2024-05-11T09:53:00Z">
        <w:r>
          <w:t>[</w:t>
        </w:r>
        <w:r w:rsidR="0071257F">
          <w:t>38</w:t>
        </w:r>
        <w:r>
          <w:t>.82</w:t>
        </w:r>
        <w:r w:rsidR="0071257F">
          <w:t>1</w:t>
        </w:r>
        <w:r>
          <w:t>]</w:t>
        </w:r>
        <w:r>
          <w:tab/>
          <w:t>3GPP T</w:t>
        </w:r>
        <w:r w:rsidR="0071257F">
          <w:t>R 38.821</w:t>
        </w:r>
        <w:r>
          <w:t xml:space="preserve">: </w:t>
        </w:r>
        <w:r w:rsidRPr="004D3578">
          <w:t>"</w:t>
        </w:r>
      </w:ins>
      <w:ins w:id="20" w:author="Ericsson" w:date="2024-05-11T09:54:00Z">
        <w:r w:rsidR="00141354">
          <w:t>Solutions for NR to support Non-Terrestrial Networks (NTN)</w:t>
        </w:r>
      </w:ins>
      <w:ins w:id="21" w:author="Ericsson" w:date="2024-05-11T09:53:00Z">
        <w:r w:rsidRPr="004D3578">
          <w:t>"</w:t>
        </w:r>
      </w:ins>
    </w:p>
    <w:p w14:paraId="1D34EFD5" w14:textId="6F2B1042" w:rsidR="0095766D" w:rsidRPr="00630197" w:rsidRDefault="0095766D" w:rsidP="0095766D">
      <w:pPr>
        <w:pStyle w:val="EX"/>
        <w:rPr>
          <w:ins w:id="22" w:author="Ericsson" w:date="2024-05-11T09:53:00Z"/>
          <w:lang w:val="en-US"/>
        </w:rPr>
      </w:pPr>
      <w:ins w:id="23" w:author="Ericsson" w:date="2024-05-11T09:53:00Z">
        <w:r>
          <w:t>[</w:t>
        </w:r>
        <w:r w:rsidR="0071257F">
          <w:t>38.811</w:t>
        </w:r>
        <w:r>
          <w:t>]</w:t>
        </w:r>
        <w:r>
          <w:tab/>
          <w:t>3GPP T</w:t>
        </w:r>
        <w:r w:rsidR="0071257F">
          <w:t>R</w:t>
        </w:r>
      </w:ins>
      <w:ins w:id="24" w:author="Ericsson" w:date="2024-05-11T09:54:00Z">
        <w:r w:rsidR="0071257F">
          <w:t>38.811</w:t>
        </w:r>
      </w:ins>
      <w:ins w:id="25" w:author="Ericsson" w:date="2024-05-11T09:53:00Z">
        <w:r>
          <w:t xml:space="preserve">: </w:t>
        </w:r>
        <w:r w:rsidRPr="004D3578">
          <w:t>"</w:t>
        </w:r>
      </w:ins>
      <w:ins w:id="26" w:author="Ericsson" w:date="2024-05-11T09:55:00Z">
        <w:r w:rsidR="00516E43">
          <w:t>Study on New Radio (NR) to support non-terrestrial networks</w:t>
        </w:r>
      </w:ins>
      <w:ins w:id="27" w:author="Ericsson" w:date="2024-05-11T09:54:00Z">
        <w:r w:rsidR="0071257F" w:rsidRPr="004D3578">
          <w:t>"</w:t>
        </w:r>
      </w:ins>
    </w:p>
    <w:p w14:paraId="59100955" w14:textId="77777777" w:rsidR="00147AF8" w:rsidRPr="00630197" w:rsidRDefault="00147AF8" w:rsidP="00B43B27">
      <w:pPr>
        <w:pStyle w:val="EX"/>
        <w:rPr>
          <w:ins w:id="28" w:author="Ericsson" w:date="2024-05-08T09:41:00Z"/>
          <w:lang w:val="en-US"/>
        </w:rPr>
      </w:pPr>
    </w:p>
    <w:p w14:paraId="155BFECC" w14:textId="77777777" w:rsidR="00B43B27" w:rsidRPr="00630197" w:rsidRDefault="00B43B27" w:rsidP="00933866">
      <w:pPr>
        <w:pStyle w:val="EX"/>
        <w:rPr>
          <w:lang w:val="en-US"/>
        </w:rPr>
      </w:pPr>
    </w:p>
    <w:p w14:paraId="0E35F362" w14:textId="525A4DF3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33866">
        <w:rPr>
          <w:rFonts w:ascii="Arial" w:hAnsi="Arial" w:cs="Arial"/>
          <w:color w:val="0000FF"/>
          <w:sz w:val="28"/>
          <w:szCs w:val="28"/>
        </w:rPr>
        <w:t>Second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DEDDDBB" w14:textId="41D646FA" w:rsidR="00ED0B5D" w:rsidRPr="006861C7" w:rsidRDefault="00ED0B5D" w:rsidP="00ED0B5D">
      <w:pPr>
        <w:pStyle w:val="Heading8"/>
      </w:pPr>
      <w:bookmarkStart w:id="29" w:name="_Toc165031202"/>
      <w:r w:rsidRPr="006861C7">
        <w:t>Annex B (informative):</w:t>
      </w:r>
      <w:r w:rsidRPr="006861C7">
        <w:tab/>
        <w:t>Information related to Satellite access support for MC Service</w:t>
      </w:r>
      <w:bookmarkEnd w:id="29"/>
    </w:p>
    <w:p w14:paraId="6AC8A860" w14:textId="6A8ECE79" w:rsidR="00EC2680" w:rsidRDefault="00EC2680" w:rsidP="004E7225">
      <w:pPr>
        <w:pStyle w:val="Heading2"/>
        <w:rPr>
          <w:ins w:id="30" w:author="Ericsson" w:date="2024-05-08T07:52:00Z"/>
          <w:lang w:eastAsia="zh-CN"/>
        </w:rPr>
      </w:pPr>
      <w:ins w:id="31" w:author="Ericsson" w:date="2024-05-08T07:52:00Z">
        <w:r>
          <w:rPr>
            <w:lang w:eastAsia="zh-CN"/>
          </w:rPr>
          <w:t>B.</w:t>
        </w:r>
      </w:ins>
      <w:ins w:id="32" w:author="Ericsson" w:date="2024-05-08T07:53:00Z"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C60D1F">
          <w:rPr>
            <w:lang w:eastAsia="zh-CN"/>
          </w:rPr>
          <w:t xml:space="preserve">Propagation </w:t>
        </w:r>
      </w:ins>
      <w:ins w:id="33" w:author="Ericsson" w:date="2024-05-08T07:58:00Z">
        <w:r w:rsidR="004E7225">
          <w:rPr>
            <w:lang w:eastAsia="zh-CN"/>
          </w:rPr>
          <w:t xml:space="preserve">delay over satellite </w:t>
        </w:r>
      </w:ins>
    </w:p>
    <w:p w14:paraId="79600B53" w14:textId="784B46D2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 xml:space="preserve">As per </w:t>
      </w:r>
      <w:del w:id="34" w:author="Ericsson" w:date="2024-05-13T15:10:00Z">
        <w:r w:rsidRPr="006861C7" w:rsidDel="00A779C9">
          <w:rPr>
            <w:lang w:eastAsia="zh-CN"/>
          </w:rPr>
          <w:delText xml:space="preserve">the </w:delText>
        </w:r>
      </w:del>
      <w:r w:rsidRPr="006861C7">
        <w:rPr>
          <w:lang w:eastAsia="zh-CN"/>
        </w:rPr>
        <w:t>current 3GPP specifications 3GPP TS 22.261</w:t>
      </w:r>
      <w:ins w:id="35" w:author="Ericsson" w:date="2024-05-08T09:44:00Z">
        <w:r w:rsidR="00486EBB">
          <w:rPr>
            <w:lang w:eastAsia="zh-CN"/>
          </w:rPr>
          <w:t>[</w:t>
        </w:r>
        <w:r w:rsidR="00147AF8">
          <w:rPr>
            <w:lang w:eastAsia="zh-CN"/>
          </w:rPr>
          <w:t>22.26</w:t>
        </w:r>
      </w:ins>
      <w:ins w:id="36" w:author="Ericsson" w:date="2024-05-08T09:45:00Z">
        <w:r w:rsidR="00CA3FF2">
          <w:rPr>
            <w:lang w:eastAsia="zh-CN"/>
          </w:rPr>
          <w:t>1</w:t>
        </w:r>
      </w:ins>
      <w:ins w:id="37" w:author="Ericsson" w:date="2024-05-08T09:44:00Z">
        <w:r w:rsidR="00486EBB">
          <w:rPr>
            <w:lang w:eastAsia="zh-CN"/>
          </w:rPr>
          <w:t>]</w:t>
        </w:r>
      </w:ins>
      <w:r w:rsidRPr="006861C7">
        <w:rPr>
          <w:lang w:eastAsia="zh-CN"/>
        </w:rPr>
        <w:t xml:space="preserve"> and 3GPP TS 23.501</w:t>
      </w:r>
      <w:ins w:id="38" w:author="Ericsson" w:date="2024-05-08T09:45:00Z">
        <w:r w:rsidR="00CA3FF2">
          <w:rPr>
            <w:lang w:eastAsia="zh-CN"/>
          </w:rPr>
          <w:t>[5]</w:t>
        </w:r>
      </w:ins>
      <w:r w:rsidRPr="006861C7">
        <w:rPr>
          <w:lang w:eastAsia="zh-CN"/>
        </w:rPr>
        <w:t xml:space="preserve">, </w:t>
      </w:r>
      <w:del w:id="39" w:author="Ericsson" w:date="2024-05-13T15:52:00Z">
        <w:r w:rsidRPr="006861C7" w:rsidDel="00E73E37">
          <w:rPr>
            <w:lang w:eastAsia="zh-CN"/>
          </w:rPr>
          <w:delText xml:space="preserve">terrestrial </w:delText>
        </w:r>
      </w:del>
      <w:ins w:id="40" w:author="Ericsson" w:date="2024-05-13T15:52:00Z">
        <w:r w:rsidR="00E73E37">
          <w:rPr>
            <w:lang w:eastAsia="zh-CN"/>
          </w:rPr>
          <w:t>mobile</w:t>
        </w:r>
        <w:r w:rsidR="00E73E37" w:rsidRPr="006861C7">
          <w:rPr>
            <w:lang w:eastAsia="zh-CN"/>
          </w:rPr>
          <w:t xml:space="preserve"> </w:t>
        </w:r>
      </w:ins>
      <w:del w:id="41" w:author="Ericsson" w:date="2024-05-08T07:54:00Z">
        <w:r w:rsidRPr="006861C7" w:rsidDel="00BF5E24">
          <w:rPr>
            <w:lang w:eastAsia="zh-CN"/>
          </w:rPr>
          <w:delText>communicationis</w:delText>
        </w:r>
      </w:del>
      <w:ins w:id="42" w:author="Ericsson" w:date="2024-05-08T07:54:00Z">
        <w:r w:rsidR="00BF5E24" w:rsidRPr="006861C7">
          <w:rPr>
            <w:lang w:eastAsia="zh-CN"/>
          </w:rPr>
          <w:t>communication is</w:t>
        </w:r>
      </w:ins>
      <w:r w:rsidRPr="006861C7">
        <w:rPr>
          <w:lang w:eastAsia="zh-CN"/>
        </w:rPr>
        <w:t xml:space="preserve"> possible via satellite access, where there is a connectivity between the UE and the satellite. </w:t>
      </w:r>
      <w:ins w:id="43" w:author="Ericsson" w:date="2024-05-13T15:12:00Z">
        <w:r w:rsidR="00A779C9">
          <w:rPr>
            <w:lang w:eastAsia="zh-CN"/>
          </w:rPr>
          <w:t xml:space="preserve">Accordingly, </w:t>
        </w:r>
      </w:ins>
      <w:del w:id="44" w:author="Ericsson" w:date="2024-05-13T15:12:00Z">
        <w:r w:rsidRPr="006861C7" w:rsidDel="00A779C9">
          <w:rPr>
            <w:lang w:eastAsia="zh-CN"/>
          </w:rPr>
          <w:delText>This means that</w:delText>
        </w:r>
      </w:del>
      <w:r w:rsidRPr="006861C7">
        <w:rPr>
          <w:lang w:eastAsia="zh-CN"/>
        </w:rPr>
        <w:t xml:space="preserve"> 5G services are possible over both Terrestrial Network (TN) and Non-Terrestrial Network (NTN). In NTN,</w:t>
      </w:r>
      <w:ins w:id="45" w:author="Ericsson" w:date="2024-05-11T10:00:00Z">
        <w:r w:rsidR="00F025FD">
          <w:rPr>
            <w:lang w:eastAsia="zh-CN"/>
          </w:rPr>
          <w:t xml:space="preserve"> non-Geo stationary </w:t>
        </w:r>
        <w:r w:rsidR="00B2451B">
          <w:rPr>
            <w:lang w:eastAsia="zh-CN"/>
          </w:rPr>
          <w:t>Orbit (</w:t>
        </w:r>
      </w:ins>
      <w:ins w:id="46" w:author="Ericsson" w:date="2024-05-13T15:12:00Z">
        <w:r w:rsidR="00A779C9">
          <w:rPr>
            <w:lang w:eastAsia="zh-CN"/>
          </w:rPr>
          <w:t>N</w:t>
        </w:r>
      </w:ins>
      <w:ins w:id="47" w:author="Ericsson" w:date="2024-05-11T10:00:00Z">
        <w:r w:rsidR="00B2451B">
          <w:rPr>
            <w:lang w:eastAsia="zh-CN"/>
          </w:rPr>
          <w:t>G</w:t>
        </w:r>
      </w:ins>
      <w:ins w:id="48" w:author="Ericsson" w:date="2024-05-13T15:12:00Z">
        <w:r w:rsidR="00A779C9">
          <w:rPr>
            <w:lang w:eastAsia="zh-CN"/>
          </w:rPr>
          <w:t>S</w:t>
        </w:r>
      </w:ins>
      <w:ins w:id="49" w:author="Ericsson" w:date="2024-05-11T10:00:00Z">
        <w:r w:rsidR="00B2451B">
          <w:rPr>
            <w:lang w:eastAsia="zh-CN"/>
          </w:rPr>
          <w:t xml:space="preserve">O) </w:t>
        </w:r>
      </w:ins>
      <w:del w:id="50" w:author="Ericsson" w:date="2024-05-11T10:00:00Z">
        <w:r w:rsidRPr="006861C7" w:rsidDel="00B2451B">
          <w:rPr>
            <w:lang w:eastAsia="zh-CN"/>
          </w:rPr>
          <w:delText xml:space="preserve"> S</w:delText>
        </w:r>
      </w:del>
      <w:ins w:id="51" w:author="Ericsson" w:date="2024-05-11T10:00:00Z">
        <w:r w:rsidR="00B2451B">
          <w:rPr>
            <w:lang w:eastAsia="zh-CN"/>
          </w:rPr>
          <w:t>s</w:t>
        </w:r>
      </w:ins>
      <w:r w:rsidRPr="006861C7">
        <w:rPr>
          <w:lang w:eastAsia="zh-CN"/>
        </w:rPr>
        <w:t>atellite</w:t>
      </w:r>
      <w:ins w:id="52" w:author="Ericsson" w:date="2024-05-11T10:00:00Z">
        <w:r w:rsidR="00B2451B">
          <w:rPr>
            <w:lang w:eastAsia="zh-CN"/>
          </w:rPr>
          <w:t>s are</w:t>
        </w:r>
      </w:ins>
      <w:del w:id="53" w:author="Ericsson" w:date="2024-05-11T10:00:00Z">
        <w:r w:rsidRPr="006861C7" w:rsidDel="00B2451B">
          <w:rPr>
            <w:lang w:eastAsia="zh-CN"/>
          </w:rPr>
          <w:delText xml:space="preserve"> </w:delText>
        </w:r>
      </w:del>
      <w:del w:id="54" w:author="Ericsson" w:date="2024-05-11T10:01:00Z">
        <w:r w:rsidRPr="006861C7" w:rsidDel="00B2451B">
          <w:rPr>
            <w:lang w:eastAsia="zh-CN"/>
          </w:rPr>
          <w:delText>is</w:delText>
        </w:r>
      </w:del>
      <w:r w:rsidRPr="006861C7">
        <w:rPr>
          <w:lang w:eastAsia="zh-CN"/>
        </w:rPr>
        <w:t xml:space="preserve"> placed into Low-Earth Orbit (LEO) typically at </w:t>
      </w:r>
      <w:del w:id="55" w:author="Ericsson" w:date="2024-05-13T15:12:00Z">
        <w:r w:rsidRPr="006861C7" w:rsidDel="00A779C9">
          <w:rPr>
            <w:lang w:eastAsia="zh-CN"/>
          </w:rPr>
          <w:delText xml:space="preserve">an </w:delText>
        </w:r>
      </w:del>
      <w:r w:rsidRPr="006861C7">
        <w:rPr>
          <w:lang w:eastAsia="zh-CN"/>
        </w:rPr>
        <w:t>altitude</w:t>
      </w:r>
      <w:ins w:id="56" w:author="Ericsson" w:date="2024-05-13T15:12:00Z">
        <w:r w:rsidR="00A779C9">
          <w:rPr>
            <w:lang w:eastAsia="zh-CN"/>
          </w:rPr>
          <w:t>s</w:t>
        </w:r>
      </w:ins>
      <w:r w:rsidRPr="006861C7">
        <w:rPr>
          <w:lang w:eastAsia="zh-CN"/>
        </w:rPr>
        <w:t xml:space="preserve"> between 300 km to 2000 km, Medium-Earth Orbit (MEO) typically at </w:t>
      </w:r>
      <w:del w:id="57" w:author="Ericsson" w:date="2024-05-13T15:13:00Z">
        <w:r w:rsidRPr="006861C7" w:rsidDel="00A779C9">
          <w:rPr>
            <w:lang w:eastAsia="zh-CN"/>
          </w:rPr>
          <w:delText xml:space="preserve">an </w:delText>
        </w:r>
      </w:del>
      <w:r w:rsidRPr="006861C7">
        <w:rPr>
          <w:lang w:eastAsia="zh-CN"/>
        </w:rPr>
        <w:t>altitude</w:t>
      </w:r>
      <w:ins w:id="58" w:author="Ericsson" w:date="2024-05-13T15:13:00Z">
        <w:r w:rsidR="00A779C9">
          <w:rPr>
            <w:lang w:eastAsia="zh-CN"/>
          </w:rPr>
          <w:t>s</w:t>
        </w:r>
      </w:ins>
      <w:r w:rsidRPr="006861C7">
        <w:rPr>
          <w:lang w:eastAsia="zh-CN"/>
        </w:rPr>
        <w:t xml:space="preserve"> between 8000 to 20000 km</w:t>
      </w:r>
      <w:del w:id="59" w:author="Ericsson" w:date="2024-05-11T09:59:00Z">
        <w:r w:rsidRPr="006861C7" w:rsidDel="00A66D89">
          <w:rPr>
            <w:lang w:eastAsia="zh-CN"/>
          </w:rPr>
          <w:delText>,</w:delText>
        </w:r>
      </w:del>
      <w:del w:id="60" w:author="Ericsson" w:date="2024-05-11T10:01:00Z">
        <w:r w:rsidRPr="006861C7" w:rsidDel="00014539">
          <w:rPr>
            <w:lang w:eastAsia="zh-CN"/>
          </w:rPr>
          <w:delText xml:space="preserve"> or </w:delText>
        </w:r>
      </w:del>
      <w:ins w:id="61" w:author="Ericsson" w:date="2024-05-11T10:01:00Z">
        <w:r w:rsidR="00014539">
          <w:rPr>
            <w:lang w:eastAsia="zh-CN"/>
          </w:rPr>
          <w:t xml:space="preserve">. The </w:t>
        </w:r>
      </w:ins>
      <w:r w:rsidRPr="006861C7">
        <w:rPr>
          <w:lang w:eastAsia="zh-CN"/>
        </w:rPr>
        <w:t>Geostationary</w:t>
      </w:r>
      <w:del w:id="62" w:author="Ericsson" w:date="2024-05-13T15:13:00Z">
        <w:r w:rsidRPr="006861C7" w:rsidDel="00A779C9">
          <w:rPr>
            <w:lang w:eastAsia="zh-CN"/>
          </w:rPr>
          <w:delText xml:space="preserve"> satellite</w:delText>
        </w:r>
      </w:del>
      <w:r w:rsidRPr="006861C7">
        <w:rPr>
          <w:lang w:eastAsia="zh-CN"/>
        </w:rPr>
        <w:t xml:space="preserve"> Earth Orbit (GEO) </w:t>
      </w:r>
      <w:ins w:id="63" w:author="Ericsson" w:date="2024-05-13T15:13:00Z">
        <w:r w:rsidR="00A779C9">
          <w:rPr>
            <w:lang w:eastAsia="zh-CN"/>
          </w:rPr>
          <w:t xml:space="preserve">satellites are </w:t>
        </w:r>
      </w:ins>
      <w:ins w:id="64" w:author="Ericsson" w:date="2024-05-11T10:01:00Z">
        <w:r w:rsidR="00DD0B7E">
          <w:rPr>
            <w:lang w:eastAsia="zh-CN"/>
          </w:rPr>
          <w:t xml:space="preserve">placed </w:t>
        </w:r>
      </w:ins>
      <w:r w:rsidRPr="006861C7">
        <w:rPr>
          <w:lang w:eastAsia="zh-CN"/>
        </w:rPr>
        <w:t xml:space="preserve">at 35786 km altitude. Utilizing satellite access is beneficial to increase </w:t>
      </w:r>
      <w:ins w:id="65" w:author="Ericsson" w:date="2024-05-13T15:20:00Z">
        <w:r w:rsidR="004003DB">
          <w:rPr>
            <w:lang w:eastAsia="zh-CN"/>
          </w:rPr>
          <w:t xml:space="preserve">network </w:t>
        </w:r>
      </w:ins>
      <w:r w:rsidRPr="006861C7">
        <w:rPr>
          <w:lang w:eastAsia="zh-CN"/>
        </w:rPr>
        <w:t xml:space="preserve">coverage and availability of the services. However, </w:t>
      </w:r>
      <w:del w:id="66" w:author="Ericsson" w:date="2024-05-13T15:20:00Z">
        <w:r w:rsidRPr="006861C7" w:rsidDel="004003DB">
          <w:rPr>
            <w:lang w:eastAsia="zh-CN"/>
          </w:rPr>
          <w:delText xml:space="preserve">there is significant propagation delay associated to </w:delText>
        </w:r>
      </w:del>
      <w:r w:rsidRPr="006861C7">
        <w:rPr>
          <w:lang w:eastAsia="zh-CN"/>
        </w:rPr>
        <w:t>connectivity via satellite</w:t>
      </w:r>
      <w:ins w:id="67" w:author="Ericsson" w:date="2024-05-13T15:21:00Z">
        <w:r w:rsidR="004003DB">
          <w:rPr>
            <w:lang w:eastAsia="zh-CN"/>
          </w:rPr>
          <w:t xml:space="preserve"> introduces additional propagation delays</w:t>
        </w:r>
      </w:ins>
      <w:del w:id="68" w:author="Ericsson" w:date="2024-05-13T15:21:00Z">
        <w:r w:rsidRPr="006861C7" w:rsidDel="004003DB">
          <w:rPr>
            <w:lang w:eastAsia="zh-CN"/>
          </w:rPr>
          <w:delText xml:space="preserve"> as</w:delText>
        </w:r>
      </w:del>
      <w:r w:rsidRPr="006861C7">
        <w:rPr>
          <w:lang w:eastAsia="zh-CN"/>
        </w:rPr>
        <w:t xml:space="preserve"> compared to</w:t>
      </w:r>
      <w:ins w:id="69" w:author="Ericsson" w:date="2024-05-13T15:22:00Z">
        <w:r w:rsidR="004003DB">
          <w:rPr>
            <w:lang w:eastAsia="zh-CN"/>
          </w:rPr>
          <w:t xml:space="preserve"> the</w:t>
        </w:r>
      </w:ins>
      <w:r w:rsidRPr="006861C7">
        <w:rPr>
          <w:lang w:eastAsia="zh-CN"/>
        </w:rPr>
        <w:t xml:space="preserve"> connect</w:t>
      </w:r>
      <w:ins w:id="70" w:author="Ericsson" w:date="2024-05-13T15:21:00Z">
        <w:r w:rsidR="004003DB">
          <w:rPr>
            <w:lang w:eastAsia="zh-CN"/>
          </w:rPr>
          <w:t>ivi</w:t>
        </w:r>
      </w:ins>
      <w:ins w:id="71" w:author="Ericsson" w:date="2024-05-13T15:22:00Z">
        <w:r w:rsidR="004003DB">
          <w:rPr>
            <w:lang w:eastAsia="zh-CN"/>
          </w:rPr>
          <w:t>ty</w:t>
        </w:r>
      </w:ins>
      <w:del w:id="72" w:author="Ericsson" w:date="2024-05-13T15:21:00Z">
        <w:r w:rsidRPr="006861C7" w:rsidDel="004003DB">
          <w:rPr>
            <w:lang w:eastAsia="zh-CN"/>
          </w:rPr>
          <w:delText>ing</w:delText>
        </w:r>
      </w:del>
      <w:r w:rsidRPr="006861C7">
        <w:rPr>
          <w:lang w:eastAsia="zh-CN"/>
        </w:rPr>
        <w:t xml:space="preserve"> </w:t>
      </w:r>
      <w:ins w:id="73" w:author="Ericsson" w:date="2024-05-13T15:22:00Z">
        <w:r w:rsidR="004003DB">
          <w:rPr>
            <w:lang w:eastAsia="zh-CN"/>
          </w:rPr>
          <w:t xml:space="preserve">established </w:t>
        </w:r>
      </w:ins>
      <w:r w:rsidRPr="006861C7">
        <w:rPr>
          <w:lang w:eastAsia="zh-CN"/>
        </w:rPr>
        <w:t>via terrestrial network.</w:t>
      </w:r>
    </w:p>
    <w:p w14:paraId="749F586C" w14:textId="40953FD2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The propagation delay via satellite associated with different orbit is as below as discussed in 3GPP TS 22.261</w:t>
      </w:r>
      <w:ins w:id="74" w:author="Ericsson" w:date="2024-05-08T10:43:00Z">
        <w:r w:rsidR="006415F3">
          <w:rPr>
            <w:lang w:eastAsia="zh-CN"/>
          </w:rPr>
          <w:t> </w:t>
        </w:r>
      </w:ins>
      <w:ins w:id="75" w:author="Ericsson" w:date="2024-05-08T09:46:00Z">
        <w:r w:rsidR="004816B5">
          <w:rPr>
            <w:lang w:eastAsia="zh-CN"/>
          </w:rPr>
          <w:t>[22.261]</w:t>
        </w:r>
      </w:ins>
      <w:r w:rsidRPr="006861C7">
        <w:rPr>
          <w:lang w:eastAsia="zh-CN"/>
        </w:rPr>
        <w:t>:</w:t>
      </w:r>
    </w:p>
    <w:p w14:paraId="20102F62" w14:textId="08116DF6" w:rsidR="00ED0B5D" w:rsidRPr="006861C7" w:rsidRDefault="00ED0B5D" w:rsidP="00ED0B5D">
      <w:pPr>
        <w:pStyle w:val="TH"/>
        <w:rPr>
          <w:rFonts w:eastAsia="SimSun"/>
        </w:rPr>
      </w:pPr>
      <w:r w:rsidRPr="006861C7">
        <w:rPr>
          <w:rFonts w:eastAsia="SimSun"/>
        </w:rPr>
        <w:t>Table B</w:t>
      </w:r>
      <w:ins w:id="76" w:author="Ericsson" w:date="2024-05-08T10:22:00Z">
        <w:r w:rsidR="00DF7F61">
          <w:rPr>
            <w:rFonts w:eastAsia="SimSun"/>
          </w:rPr>
          <w:t>.1</w:t>
        </w:r>
      </w:ins>
      <w:r w:rsidRPr="006861C7">
        <w:rPr>
          <w:rFonts w:eastAsia="SimSun"/>
        </w:rPr>
        <w:t xml:space="preserve">-1: Satellite </w:t>
      </w:r>
      <w:del w:id="77" w:author="Ericsson" w:date="2024-05-08T07:54:00Z">
        <w:r w:rsidRPr="006861C7" w:rsidDel="00BF5E24">
          <w:rPr>
            <w:rFonts w:eastAsia="SimSun"/>
          </w:rPr>
          <w:delText>propogation</w:delText>
        </w:r>
      </w:del>
      <w:ins w:id="78" w:author="Ericsson" w:date="2024-05-08T07:54:00Z">
        <w:r w:rsidR="00BF5E24" w:rsidRPr="006861C7">
          <w:rPr>
            <w:rFonts w:eastAsia="SimSun"/>
          </w:rPr>
          <w:t>propagation</w:t>
        </w:r>
      </w:ins>
      <w:r w:rsidRPr="006861C7">
        <w:rPr>
          <w:rFonts w:eastAsia="SimSun"/>
        </w:rPr>
        <w:t xml:space="preserve"> delays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ED0B5D" w:rsidRPr="006861C7" w14:paraId="35480E74" w14:textId="77777777" w:rsidTr="00ED18FA">
        <w:trPr>
          <w:trHeight w:val="274"/>
          <w:jc w:val="center"/>
        </w:trPr>
        <w:tc>
          <w:tcPr>
            <w:tcW w:w="1346" w:type="dxa"/>
          </w:tcPr>
          <w:p w14:paraId="27F677BA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BEC18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UE to serving satellite propagation delay [ms]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D202C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UE to ground max propagation delay [ms] [NOTE 2]</w:t>
            </w:r>
          </w:p>
        </w:tc>
      </w:tr>
      <w:tr w:rsidR="00ED0B5D" w:rsidRPr="006861C7" w14:paraId="149BA68F" w14:textId="77777777" w:rsidTr="00ED18FA">
        <w:trPr>
          <w:trHeight w:val="274"/>
          <w:jc w:val="center"/>
        </w:trPr>
        <w:tc>
          <w:tcPr>
            <w:tcW w:w="1346" w:type="dxa"/>
          </w:tcPr>
          <w:p w14:paraId="285F4325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FB576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15399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0E55A" w14:textId="77777777" w:rsidR="00ED0B5D" w:rsidRPr="006861C7" w:rsidRDefault="00ED0B5D" w:rsidP="00ED18FA">
            <w:pPr>
              <w:rPr>
                <w:sz w:val="18"/>
                <w:lang w:eastAsia="fr-FR"/>
              </w:rPr>
            </w:pPr>
          </w:p>
        </w:tc>
      </w:tr>
      <w:tr w:rsidR="00ED0B5D" w:rsidRPr="006861C7" w14:paraId="2664FDD9" w14:textId="77777777" w:rsidTr="00ED18FA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16EE7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  <w:r w:rsidRPr="006861C7">
              <w:rPr>
                <w:lang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85B2C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E9D39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25F76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30</w:t>
            </w:r>
          </w:p>
        </w:tc>
      </w:tr>
      <w:tr w:rsidR="00ED0B5D" w:rsidRPr="006861C7" w14:paraId="35A05DE1" w14:textId="77777777" w:rsidTr="00ED18FA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B285B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  <w:r w:rsidRPr="006861C7">
              <w:rPr>
                <w:lang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7D937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4E8A0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D0D35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90</w:t>
            </w:r>
          </w:p>
        </w:tc>
      </w:tr>
      <w:tr w:rsidR="00ED0B5D" w:rsidRPr="006861C7" w14:paraId="088E94F1" w14:textId="77777777" w:rsidTr="00ED18FA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E6058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  <w:r w:rsidRPr="006861C7">
              <w:rPr>
                <w:lang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3077B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2C8A9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8C01B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280</w:t>
            </w:r>
          </w:p>
        </w:tc>
      </w:tr>
      <w:tr w:rsidR="00ED0B5D" w:rsidRPr="006861C7" w14:paraId="62B84AA0" w14:textId="77777777" w:rsidTr="00ED18FA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FD1" w14:textId="77777777" w:rsidR="00ED0B5D" w:rsidRPr="006861C7" w:rsidRDefault="00ED0B5D" w:rsidP="00ED18FA">
            <w:pPr>
              <w:pStyle w:val="TAN"/>
              <w:rPr>
                <w:lang w:eastAsia="fr-FR"/>
              </w:rPr>
            </w:pPr>
            <w:r w:rsidRPr="006861C7">
              <w:rPr>
                <w:lang w:eastAsia="fr-FR"/>
              </w:rPr>
              <w:t>NOTE 1: The serving satellite provides the satellite radio link to the UE</w:t>
            </w:r>
          </w:p>
          <w:p w14:paraId="23A3EC98" w14:textId="77777777" w:rsidR="00ED0B5D" w:rsidRPr="006861C7" w:rsidRDefault="00ED0B5D" w:rsidP="00ED18FA">
            <w:pPr>
              <w:pStyle w:val="TAN"/>
              <w:rPr>
                <w:lang w:eastAsia="fr-FR"/>
              </w:rPr>
            </w:pPr>
            <w:r w:rsidRPr="006861C7">
              <w:rPr>
                <w:lang w:eastAsia="fr-FR"/>
              </w:rPr>
              <w:t>NOTE 2: delay between UE and ground station via satellite link; inter satellite links are not considered</w:t>
            </w:r>
          </w:p>
        </w:tc>
      </w:tr>
    </w:tbl>
    <w:p w14:paraId="5313B9EF" w14:textId="77777777" w:rsidR="00ED0B5D" w:rsidRPr="006861C7" w:rsidRDefault="00ED0B5D" w:rsidP="00ED0B5D">
      <w:pPr>
        <w:rPr>
          <w:lang w:eastAsia="zh-CN"/>
        </w:rPr>
      </w:pPr>
    </w:p>
    <w:p w14:paraId="36D0EF8D" w14:textId="0D100EC8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lastRenderedPageBreak/>
        <w:t>Satellite systems of relatively low altitude, e.g., LEO, can offer relatively lower latency, which can be the most beneficial choice</w:t>
      </w:r>
      <w:ins w:id="79" w:author="Ericsson" w:date="2024-05-13T15:22:00Z">
        <w:r w:rsidR="004003DB">
          <w:rPr>
            <w:lang w:eastAsia="zh-CN"/>
          </w:rPr>
          <w:t xml:space="preserve"> for</w:t>
        </w:r>
      </w:ins>
      <w:r w:rsidRPr="006861C7">
        <w:rPr>
          <w:lang w:eastAsia="zh-CN"/>
        </w:rPr>
        <w:t xml:space="preserve"> latency sensitive services such as MC services. </w:t>
      </w:r>
    </w:p>
    <w:p w14:paraId="0882B304" w14:textId="5EBEC446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 xml:space="preserve">Furthermore, unlike GEO, </w:t>
      </w:r>
      <w:del w:id="80" w:author="Ericsson" w:date="2024-05-13T15:22:00Z">
        <w:r w:rsidRPr="006861C7" w:rsidDel="004003DB">
          <w:rPr>
            <w:lang w:eastAsia="zh-CN"/>
          </w:rPr>
          <w:delText>beams of non-GEO</w:delText>
        </w:r>
      </w:del>
      <w:ins w:id="81" w:author="Ericsson" w:date="2024-05-13T15:22:00Z">
        <w:r w:rsidR="004003DB">
          <w:rPr>
            <w:lang w:eastAsia="zh-CN"/>
          </w:rPr>
          <w:t>NGSO</w:t>
        </w:r>
      </w:ins>
      <w:r w:rsidRPr="006861C7">
        <w:rPr>
          <w:lang w:eastAsia="zh-CN"/>
        </w:rPr>
        <w:t xml:space="preserve"> </w:t>
      </w:r>
      <w:del w:id="82" w:author="Ericsson" w:date="2024-05-13T15:23:00Z">
        <w:r w:rsidRPr="006861C7" w:rsidDel="004003DB">
          <w:rPr>
            <w:lang w:eastAsia="zh-CN"/>
          </w:rPr>
          <w:delText xml:space="preserve">satellites </w:delText>
        </w:r>
      </w:del>
      <w:r w:rsidRPr="006861C7">
        <w:rPr>
          <w:lang w:eastAsia="zh-CN"/>
        </w:rPr>
        <w:t xml:space="preserve">(LEO and MEO) </w:t>
      </w:r>
      <w:ins w:id="83" w:author="Ericsson" w:date="2024-05-13T15:23:00Z">
        <w:r w:rsidR="004003DB">
          <w:rPr>
            <w:lang w:eastAsia="zh-CN"/>
          </w:rPr>
          <w:t xml:space="preserve">satellites </w:t>
        </w:r>
      </w:ins>
      <w:r w:rsidRPr="006861C7">
        <w:rPr>
          <w:lang w:eastAsia="zh-CN"/>
        </w:rPr>
        <w:t xml:space="preserve">are moving with respect to the ground. Therefore, it is necessary to have a constellation of several </w:t>
      </w:r>
      <w:del w:id="84" w:author="Ericsson" w:date="2024-05-13T15:23:00Z">
        <w:r w:rsidRPr="006861C7" w:rsidDel="004003DB">
          <w:rPr>
            <w:lang w:eastAsia="zh-CN"/>
          </w:rPr>
          <w:delText>non-GEO</w:delText>
        </w:r>
      </w:del>
      <w:ins w:id="85" w:author="Ericsson" w:date="2024-05-13T15:23:00Z">
        <w:r w:rsidR="004003DB">
          <w:rPr>
            <w:lang w:eastAsia="zh-CN"/>
          </w:rPr>
          <w:t>NGSO</w:t>
        </w:r>
      </w:ins>
      <w:r w:rsidRPr="006861C7">
        <w:rPr>
          <w:lang w:eastAsia="zh-CN"/>
        </w:rPr>
        <w:t xml:space="preserve"> satellites associated with the MC service under consideration to ensure proper service continuity over the non-terrestrial networks. </w:t>
      </w:r>
      <w:ins w:id="86" w:author="Ericsson" w:date="2024-05-13T15:24:00Z">
        <w:r w:rsidR="004003DB">
          <w:rPr>
            <w:lang w:eastAsia="zh-CN"/>
          </w:rPr>
          <w:t>Consequently, a specific geographical area will be covered through satellite beams created by different NGSO satellites over</w:t>
        </w:r>
      </w:ins>
      <w:ins w:id="87" w:author="Ericsson" w:date="2024-05-13T15:25:00Z">
        <w:r w:rsidR="004003DB">
          <w:rPr>
            <w:lang w:eastAsia="zh-CN"/>
          </w:rPr>
          <w:t xml:space="preserve"> time. </w:t>
        </w:r>
      </w:ins>
      <w:del w:id="88" w:author="Ericsson" w:date="2024-05-13T15:25:00Z">
        <w:r w:rsidRPr="006861C7" w:rsidDel="004003DB">
          <w:rPr>
            <w:lang w:eastAsia="zh-CN"/>
          </w:rPr>
          <w:delText xml:space="preserve">This results in having the same cell being covered by different beams, i.e., different non-GEO satellites over time. </w:delText>
        </w:r>
      </w:del>
    </w:p>
    <w:p w14:paraId="191A5C2C" w14:textId="297E1772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Following KPIs are requirements for MC service as specified in 3GPP TS 22.179</w:t>
      </w:r>
      <w:ins w:id="89" w:author="Ericsson" w:date="2024-05-08T09:46:00Z">
        <w:r w:rsidR="004816B5">
          <w:rPr>
            <w:lang w:eastAsia="zh-CN"/>
          </w:rPr>
          <w:t xml:space="preserve"> [22.179]</w:t>
        </w:r>
      </w:ins>
      <w:r w:rsidRPr="006861C7">
        <w:rPr>
          <w:lang w:eastAsia="zh-CN"/>
        </w:rPr>
        <w:t>:</w:t>
      </w:r>
    </w:p>
    <w:p w14:paraId="234ED4E9" w14:textId="25EC03E8" w:rsidR="00ED0B5D" w:rsidRPr="006861C7" w:rsidRDefault="00ED0B5D" w:rsidP="00ED0B5D">
      <w:pPr>
        <w:pStyle w:val="TH"/>
        <w:rPr>
          <w:rFonts w:eastAsia="SimSun"/>
        </w:rPr>
      </w:pPr>
      <w:r w:rsidRPr="006861C7">
        <w:rPr>
          <w:rFonts w:eastAsia="SimSun"/>
        </w:rPr>
        <w:t>Table B</w:t>
      </w:r>
      <w:ins w:id="90" w:author="Ericsson" w:date="2024-05-08T10:22:00Z">
        <w:r w:rsidR="00DF7F61">
          <w:rPr>
            <w:rFonts w:eastAsia="SimSun"/>
          </w:rPr>
          <w:t>.1</w:t>
        </w:r>
      </w:ins>
      <w:r w:rsidRPr="006861C7">
        <w:rPr>
          <w:rFonts w:eastAsia="SimSun"/>
        </w:rPr>
        <w:t>-2: Mission Critical KPIs</w:t>
      </w:r>
    </w:p>
    <w:tbl>
      <w:tblPr>
        <w:tblW w:w="7580" w:type="dxa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8"/>
        <w:gridCol w:w="5026"/>
        <w:gridCol w:w="1366"/>
      </w:tblGrid>
      <w:tr w:rsidR="00ED0B5D" w:rsidRPr="006861C7" w14:paraId="0613300E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224AA8B7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1</w:t>
            </w:r>
          </w:p>
        </w:tc>
        <w:tc>
          <w:tcPr>
            <w:tcW w:w="5026" w:type="dxa"/>
            <w:shd w:val="clear" w:color="auto" w:fill="auto"/>
          </w:tcPr>
          <w:p w14:paraId="2537458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MCPTT Access time</w:t>
            </w:r>
          </w:p>
        </w:tc>
        <w:tc>
          <w:tcPr>
            <w:tcW w:w="1366" w:type="dxa"/>
            <w:shd w:val="clear" w:color="auto" w:fill="auto"/>
          </w:tcPr>
          <w:p w14:paraId="54742097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&lt; 300 ms</w:t>
            </w:r>
          </w:p>
        </w:tc>
      </w:tr>
      <w:tr w:rsidR="00ED0B5D" w:rsidRPr="006861C7" w14:paraId="05FA7C30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29272B7B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2</w:t>
            </w:r>
          </w:p>
        </w:tc>
        <w:tc>
          <w:tcPr>
            <w:tcW w:w="5026" w:type="dxa"/>
            <w:shd w:val="clear" w:color="auto" w:fill="auto"/>
          </w:tcPr>
          <w:p w14:paraId="5EBBCF78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End-to-end MCPTT Access time</w:t>
            </w:r>
          </w:p>
        </w:tc>
        <w:tc>
          <w:tcPr>
            <w:tcW w:w="1366" w:type="dxa"/>
            <w:shd w:val="clear" w:color="auto" w:fill="auto"/>
          </w:tcPr>
          <w:p w14:paraId="66131ADD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&lt; 1000 ms</w:t>
            </w:r>
          </w:p>
        </w:tc>
      </w:tr>
      <w:tr w:rsidR="00ED0B5D" w:rsidRPr="006861C7" w14:paraId="53E8527E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757AE020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3</w:t>
            </w:r>
          </w:p>
        </w:tc>
        <w:tc>
          <w:tcPr>
            <w:tcW w:w="5026" w:type="dxa"/>
            <w:shd w:val="clear" w:color="auto" w:fill="auto"/>
          </w:tcPr>
          <w:p w14:paraId="05F52FA7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Mouth-to-ear latency</w:t>
            </w:r>
          </w:p>
        </w:tc>
        <w:tc>
          <w:tcPr>
            <w:tcW w:w="1366" w:type="dxa"/>
            <w:shd w:val="clear" w:color="auto" w:fill="auto"/>
          </w:tcPr>
          <w:p w14:paraId="2A31CF3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&lt; 300 ms</w:t>
            </w:r>
          </w:p>
        </w:tc>
      </w:tr>
      <w:tr w:rsidR="00ED0B5D" w:rsidRPr="006861C7" w14:paraId="3F735DA4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12B184D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4</w:t>
            </w:r>
            <w:r w:rsidRPr="006861C7">
              <w:rPr>
                <w:rFonts w:eastAsia="Calibri"/>
                <w:vertAlign w:val="superscript"/>
              </w:rPr>
              <w:t>a</w:t>
            </w:r>
          </w:p>
        </w:tc>
        <w:tc>
          <w:tcPr>
            <w:tcW w:w="5026" w:type="dxa"/>
            <w:shd w:val="clear" w:color="auto" w:fill="auto"/>
          </w:tcPr>
          <w:p w14:paraId="3F42EB00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Maximum Late call entry time (without application layer encryption)</w:t>
            </w:r>
          </w:p>
        </w:tc>
        <w:tc>
          <w:tcPr>
            <w:tcW w:w="1366" w:type="dxa"/>
            <w:shd w:val="clear" w:color="auto" w:fill="auto"/>
          </w:tcPr>
          <w:p w14:paraId="053E3B3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&lt; 150 ms</w:t>
            </w:r>
          </w:p>
        </w:tc>
      </w:tr>
      <w:tr w:rsidR="00ED0B5D" w:rsidRPr="006861C7" w14:paraId="2F9ED50E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47DC252F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4</w:t>
            </w:r>
            <w:r w:rsidRPr="006861C7">
              <w:rPr>
                <w:rFonts w:eastAsia="Calibri"/>
                <w:vertAlign w:val="superscript"/>
              </w:rPr>
              <w:t>b</w:t>
            </w:r>
          </w:p>
        </w:tc>
        <w:tc>
          <w:tcPr>
            <w:tcW w:w="5026" w:type="dxa"/>
            <w:shd w:val="clear" w:color="auto" w:fill="auto"/>
          </w:tcPr>
          <w:p w14:paraId="638B5649" w14:textId="77777777" w:rsidR="00ED0B5D" w:rsidRPr="006861C7" w:rsidRDefault="00ED0B5D" w:rsidP="00ED18FA">
            <w:pPr>
              <w:pStyle w:val="TAL"/>
              <w:rPr>
                <w:rFonts w:eastAsia="Calibri"/>
                <w:b/>
              </w:rPr>
            </w:pPr>
            <w:r w:rsidRPr="006861C7">
              <w:rPr>
                <w:rFonts w:eastAsia="Calibri"/>
              </w:rPr>
              <w:t>Maximum Late call entry time (with application layer encryption)</w:t>
            </w:r>
          </w:p>
        </w:tc>
        <w:tc>
          <w:tcPr>
            <w:tcW w:w="1366" w:type="dxa"/>
            <w:shd w:val="clear" w:color="auto" w:fill="auto"/>
          </w:tcPr>
          <w:p w14:paraId="737A2308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&lt; 350 ms</w:t>
            </w:r>
          </w:p>
        </w:tc>
      </w:tr>
    </w:tbl>
    <w:p w14:paraId="7B604A55" w14:textId="77777777" w:rsidR="00ED0B5D" w:rsidRPr="006861C7" w:rsidRDefault="00ED0B5D" w:rsidP="00ED0B5D">
      <w:pPr>
        <w:pStyle w:val="a"/>
        <w:spacing w:line="320" w:lineRule="exact"/>
        <w:ind w:left="360"/>
        <w:rPr>
          <w:rFonts w:ascii="Arial" w:hAnsi="Arial" w:cs="Arial"/>
          <w:iCs/>
          <w:color w:val="auto"/>
          <w:kern w:val="28"/>
          <w:sz w:val="20"/>
          <w:szCs w:val="20"/>
          <w:lang w:eastAsia="en-US"/>
        </w:rPr>
      </w:pPr>
    </w:p>
    <w:p w14:paraId="38108D53" w14:textId="37960D45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MC services are not restricted only to the ones defined in this clause and such services can also have priority treatment, if defined via operator's policy and/or local regulation. Priority treatment for MC Services require appropriate ARP and 5QI (plus 5G QoS characteristics) setting for QoS Flows according to the operator's policy. As per 3GPP TS 23.501</w:t>
      </w:r>
      <w:ins w:id="91" w:author="Ericsson" w:date="2024-05-08T09:46:00Z">
        <w:r w:rsidR="00675744">
          <w:rPr>
            <w:lang w:eastAsia="zh-CN"/>
          </w:rPr>
          <w:t> [5]</w:t>
        </w:r>
      </w:ins>
      <w:r w:rsidRPr="006861C7">
        <w:rPr>
          <w:lang w:eastAsia="zh-CN"/>
        </w:rPr>
        <w:t>, the following 5QIs are proposed for catering mission critical KPIs:</w:t>
      </w:r>
    </w:p>
    <w:p w14:paraId="6E0A7919" w14:textId="61966590" w:rsidR="00ED0B5D" w:rsidRPr="006861C7" w:rsidRDefault="00ED0B5D" w:rsidP="00ED0B5D">
      <w:pPr>
        <w:pStyle w:val="TH"/>
        <w:rPr>
          <w:rFonts w:eastAsia="SimSun"/>
        </w:rPr>
      </w:pPr>
      <w:r w:rsidRPr="006861C7">
        <w:rPr>
          <w:rFonts w:eastAsia="SimSun"/>
        </w:rPr>
        <w:lastRenderedPageBreak/>
        <w:t>Table B</w:t>
      </w:r>
      <w:ins w:id="92" w:author="Ericsson" w:date="2024-05-08T10:22:00Z">
        <w:r w:rsidR="00DF7F61">
          <w:rPr>
            <w:rFonts w:eastAsia="SimSun"/>
          </w:rPr>
          <w:t>.1</w:t>
        </w:r>
      </w:ins>
      <w:r w:rsidRPr="006861C7">
        <w:rPr>
          <w:rFonts w:eastAsia="SimSun"/>
        </w:rPr>
        <w:t>-3: 5QIs catering Mission Critical KPIs</w:t>
      </w:r>
    </w:p>
    <w:tbl>
      <w:tblPr>
        <w:tblW w:w="8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1134"/>
        <w:gridCol w:w="850"/>
        <w:gridCol w:w="1134"/>
        <w:gridCol w:w="851"/>
        <w:gridCol w:w="1134"/>
        <w:gridCol w:w="1134"/>
        <w:gridCol w:w="1580"/>
      </w:tblGrid>
      <w:tr w:rsidR="00ED0B5D" w:rsidRPr="006861C7" w14:paraId="0A0E8D64" w14:textId="77777777" w:rsidTr="00ED18FA">
        <w:trPr>
          <w:cantSplit/>
          <w:trHeight w:val="918"/>
          <w:jc w:val="center"/>
        </w:trPr>
        <w:tc>
          <w:tcPr>
            <w:tcW w:w="1098" w:type="dxa"/>
          </w:tcPr>
          <w:p w14:paraId="22D4AD05" w14:textId="77777777" w:rsidR="00ED0B5D" w:rsidRPr="006861C7" w:rsidRDefault="00ED0B5D" w:rsidP="00ED18FA">
            <w:pPr>
              <w:pStyle w:val="TAH"/>
            </w:pPr>
            <w:r w:rsidRPr="006861C7">
              <w:t>5QI</w:t>
            </w:r>
          </w:p>
          <w:p w14:paraId="53FE52E3" w14:textId="77777777" w:rsidR="00ED0B5D" w:rsidRPr="006861C7" w:rsidRDefault="00ED0B5D" w:rsidP="00ED18FA">
            <w:pPr>
              <w:pStyle w:val="TAH"/>
            </w:pPr>
            <w:r w:rsidRPr="006861C7">
              <w:t>Value</w:t>
            </w:r>
          </w:p>
        </w:tc>
        <w:tc>
          <w:tcPr>
            <w:tcW w:w="1134" w:type="dxa"/>
          </w:tcPr>
          <w:p w14:paraId="5EBE9F89" w14:textId="77777777" w:rsidR="00ED0B5D" w:rsidRPr="006861C7" w:rsidRDefault="00ED0B5D" w:rsidP="00ED18FA">
            <w:pPr>
              <w:pStyle w:val="TAH"/>
            </w:pPr>
            <w:r w:rsidRPr="006861C7">
              <w:t>Resource Type</w:t>
            </w:r>
          </w:p>
        </w:tc>
        <w:tc>
          <w:tcPr>
            <w:tcW w:w="850" w:type="dxa"/>
          </w:tcPr>
          <w:p w14:paraId="51FB3923" w14:textId="77777777" w:rsidR="00ED0B5D" w:rsidRPr="006861C7" w:rsidRDefault="00ED0B5D" w:rsidP="00ED18FA">
            <w:pPr>
              <w:pStyle w:val="TAH"/>
            </w:pPr>
            <w:r w:rsidRPr="006861C7">
              <w:t>Default Priority Level</w:t>
            </w:r>
          </w:p>
        </w:tc>
        <w:tc>
          <w:tcPr>
            <w:tcW w:w="1134" w:type="dxa"/>
          </w:tcPr>
          <w:p w14:paraId="2DCBE2E9" w14:textId="77777777" w:rsidR="00ED0B5D" w:rsidRPr="006861C7" w:rsidRDefault="00ED0B5D" w:rsidP="00ED18FA">
            <w:pPr>
              <w:pStyle w:val="TAH"/>
            </w:pPr>
            <w:r w:rsidRPr="006861C7">
              <w:t>Packet Delay Budget</w:t>
            </w:r>
          </w:p>
        </w:tc>
        <w:tc>
          <w:tcPr>
            <w:tcW w:w="851" w:type="dxa"/>
          </w:tcPr>
          <w:p w14:paraId="01CCCD67" w14:textId="77777777" w:rsidR="00ED0B5D" w:rsidRPr="006861C7" w:rsidRDefault="00ED0B5D" w:rsidP="00ED18FA">
            <w:pPr>
              <w:pStyle w:val="TAH"/>
            </w:pPr>
            <w:r w:rsidRPr="006861C7">
              <w:t>Packet Error</w:t>
            </w:r>
          </w:p>
          <w:p w14:paraId="28F0AA35" w14:textId="77777777" w:rsidR="00ED0B5D" w:rsidRPr="006861C7" w:rsidRDefault="00ED0B5D" w:rsidP="00ED18FA">
            <w:pPr>
              <w:pStyle w:val="TAH"/>
            </w:pPr>
            <w:r w:rsidRPr="006861C7">
              <w:t xml:space="preserve">Rate </w:t>
            </w:r>
          </w:p>
        </w:tc>
        <w:tc>
          <w:tcPr>
            <w:tcW w:w="1134" w:type="dxa"/>
          </w:tcPr>
          <w:p w14:paraId="33BE792A" w14:textId="77777777" w:rsidR="00ED0B5D" w:rsidRPr="006861C7" w:rsidRDefault="00ED0B5D" w:rsidP="00ED18FA">
            <w:pPr>
              <w:pStyle w:val="TAH"/>
            </w:pPr>
            <w:r w:rsidRPr="006861C7">
              <w:t>Default Maximum Data Burst Volume</w:t>
            </w:r>
          </w:p>
        </w:tc>
        <w:tc>
          <w:tcPr>
            <w:tcW w:w="1134" w:type="dxa"/>
          </w:tcPr>
          <w:p w14:paraId="2D3B1CCC" w14:textId="77777777" w:rsidR="00ED0B5D" w:rsidRPr="006861C7" w:rsidRDefault="00ED0B5D" w:rsidP="00ED18FA">
            <w:pPr>
              <w:pStyle w:val="TAH"/>
            </w:pPr>
            <w:r w:rsidRPr="006861C7">
              <w:t>Default</w:t>
            </w:r>
          </w:p>
          <w:p w14:paraId="4FCC7E19" w14:textId="77777777" w:rsidR="00ED0B5D" w:rsidRPr="006861C7" w:rsidRDefault="00ED0B5D" w:rsidP="00ED18FA">
            <w:pPr>
              <w:pStyle w:val="TAH"/>
            </w:pPr>
            <w:r w:rsidRPr="006861C7">
              <w:t>Averaging Window</w:t>
            </w:r>
          </w:p>
        </w:tc>
        <w:tc>
          <w:tcPr>
            <w:tcW w:w="1580" w:type="dxa"/>
          </w:tcPr>
          <w:p w14:paraId="730E6390" w14:textId="77777777" w:rsidR="00ED0B5D" w:rsidRPr="006861C7" w:rsidRDefault="00ED0B5D" w:rsidP="00ED18FA">
            <w:pPr>
              <w:pStyle w:val="TAH"/>
            </w:pPr>
            <w:r w:rsidRPr="006861C7">
              <w:t>Example Services</w:t>
            </w:r>
          </w:p>
        </w:tc>
      </w:tr>
      <w:tr w:rsidR="00ED0B5D" w:rsidRPr="006861C7" w14:paraId="365B4C79" w14:textId="77777777" w:rsidTr="00ED18FA">
        <w:trPr>
          <w:cantSplit/>
          <w:trHeight w:val="737"/>
          <w:jc w:val="center"/>
        </w:trPr>
        <w:tc>
          <w:tcPr>
            <w:tcW w:w="1098" w:type="dxa"/>
          </w:tcPr>
          <w:p w14:paraId="6B52F564" w14:textId="77777777" w:rsidR="00ED0B5D" w:rsidRPr="006861C7" w:rsidDel="00CA5FEE" w:rsidRDefault="00ED0B5D" w:rsidP="00ED18FA">
            <w:pPr>
              <w:pStyle w:val="TAC"/>
            </w:pPr>
            <w:r w:rsidRPr="006861C7">
              <w:t>69</w:t>
            </w:r>
          </w:p>
        </w:tc>
        <w:tc>
          <w:tcPr>
            <w:tcW w:w="1134" w:type="dxa"/>
            <w:shd w:val="clear" w:color="auto" w:fill="auto"/>
          </w:tcPr>
          <w:p w14:paraId="689CE2C7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65B4EA65" w14:textId="77777777" w:rsidR="00ED0B5D" w:rsidRPr="006861C7" w:rsidDel="00CA5FEE" w:rsidRDefault="00ED0B5D" w:rsidP="00ED18FA">
            <w:pPr>
              <w:pStyle w:val="TAC"/>
            </w:pPr>
            <w:r w:rsidRPr="006861C7">
              <w:t>5</w:t>
            </w:r>
          </w:p>
        </w:tc>
        <w:tc>
          <w:tcPr>
            <w:tcW w:w="1134" w:type="dxa"/>
          </w:tcPr>
          <w:p w14:paraId="6891196D" w14:textId="77777777" w:rsidR="00ED0B5D" w:rsidRPr="006861C7" w:rsidDel="00CA5FEE" w:rsidRDefault="00ED0B5D" w:rsidP="00ED18FA">
            <w:pPr>
              <w:pStyle w:val="TAC"/>
            </w:pPr>
            <w:r w:rsidRPr="006861C7">
              <w:t>60 ms</w:t>
            </w:r>
          </w:p>
        </w:tc>
        <w:tc>
          <w:tcPr>
            <w:tcW w:w="851" w:type="dxa"/>
          </w:tcPr>
          <w:p w14:paraId="21896AA7" w14:textId="77777777" w:rsidR="00ED0B5D" w:rsidRPr="006861C7" w:rsidDel="00CA5FEE" w:rsidRDefault="00ED0B5D" w:rsidP="00ED18FA">
            <w:pPr>
              <w:pStyle w:val="TAC"/>
            </w:pPr>
            <w:r w:rsidRPr="006861C7">
              <w:t>10</w:t>
            </w:r>
            <w:r w:rsidRPr="006861C7">
              <w:rPr>
                <w:sz w:val="22"/>
                <w:vertAlign w:val="superscript"/>
              </w:rPr>
              <w:t>-6</w:t>
            </w:r>
          </w:p>
        </w:tc>
        <w:tc>
          <w:tcPr>
            <w:tcW w:w="1134" w:type="dxa"/>
          </w:tcPr>
          <w:p w14:paraId="2FCD4C68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71F8ED0C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580" w:type="dxa"/>
          </w:tcPr>
          <w:p w14:paraId="75AAD932" w14:textId="77777777" w:rsidR="00ED0B5D" w:rsidRPr="006861C7" w:rsidDel="00CA5FEE" w:rsidRDefault="00ED0B5D" w:rsidP="00ED18FA">
            <w:pPr>
              <w:pStyle w:val="TAL"/>
            </w:pPr>
            <w:r w:rsidRPr="006861C7">
              <w:t>Mission Critical delay sensitive signalling (e.g. MC-PTT signalling)</w:t>
            </w:r>
          </w:p>
        </w:tc>
      </w:tr>
      <w:tr w:rsidR="00ED0B5D" w:rsidRPr="006861C7" w14:paraId="05B8F032" w14:textId="77777777" w:rsidTr="00ED18FA">
        <w:trPr>
          <w:cantSplit/>
          <w:trHeight w:val="1294"/>
          <w:jc w:val="center"/>
        </w:trPr>
        <w:tc>
          <w:tcPr>
            <w:tcW w:w="1098" w:type="dxa"/>
          </w:tcPr>
          <w:p w14:paraId="67919ACB" w14:textId="77777777" w:rsidR="00ED0B5D" w:rsidRPr="006861C7" w:rsidRDefault="00ED0B5D" w:rsidP="00ED18FA">
            <w:pPr>
              <w:pStyle w:val="TAC"/>
            </w:pPr>
            <w:r w:rsidRPr="006861C7">
              <w:t>8</w:t>
            </w:r>
          </w:p>
        </w:tc>
        <w:tc>
          <w:tcPr>
            <w:tcW w:w="1134" w:type="dxa"/>
            <w:shd w:val="clear" w:color="auto" w:fill="auto"/>
          </w:tcPr>
          <w:p w14:paraId="57EC399B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1C6AE3AD" w14:textId="77777777" w:rsidR="00ED0B5D" w:rsidRPr="006861C7" w:rsidRDefault="00ED0B5D" w:rsidP="00ED18FA">
            <w:pPr>
              <w:pStyle w:val="TAC"/>
            </w:pPr>
            <w:r w:rsidRPr="006861C7">
              <w:br/>
              <w:t>80</w:t>
            </w:r>
          </w:p>
        </w:tc>
        <w:tc>
          <w:tcPr>
            <w:tcW w:w="1134" w:type="dxa"/>
          </w:tcPr>
          <w:p w14:paraId="4BAD1AB2" w14:textId="77777777" w:rsidR="00ED0B5D" w:rsidRPr="006861C7" w:rsidRDefault="00ED0B5D" w:rsidP="00ED18FA">
            <w:pPr>
              <w:pStyle w:val="TAC"/>
            </w:pPr>
            <w:r w:rsidRPr="006861C7">
              <w:br/>
            </w:r>
            <w:r w:rsidRPr="006861C7">
              <w:br/>
            </w:r>
            <w:r w:rsidRPr="006861C7">
              <w:br/>
              <w:t>300 ms</w:t>
            </w:r>
          </w:p>
        </w:tc>
        <w:tc>
          <w:tcPr>
            <w:tcW w:w="851" w:type="dxa"/>
          </w:tcPr>
          <w:p w14:paraId="4AE5F701" w14:textId="77777777" w:rsidR="00ED0B5D" w:rsidRPr="006861C7" w:rsidRDefault="00ED0B5D" w:rsidP="00ED18FA">
            <w:pPr>
              <w:pStyle w:val="TAC"/>
            </w:pPr>
            <w:r w:rsidRPr="006861C7">
              <w:br/>
            </w:r>
            <w:r w:rsidRPr="006861C7">
              <w:br/>
            </w:r>
            <w:r w:rsidRPr="006861C7">
              <w:br/>
              <w:t>10-6</w:t>
            </w:r>
          </w:p>
        </w:tc>
        <w:tc>
          <w:tcPr>
            <w:tcW w:w="1134" w:type="dxa"/>
          </w:tcPr>
          <w:p w14:paraId="7341C11E" w14:textId="77777777" w:rsidR="00ED0B5D" w:rsidRPr="006861C7" w:rsidRDefault="00ED0B5D" w:rsidP="00ED18FA">
            <w:pPr>
              <w:pStyle w:val="TAL"/>
            </w:pPr>
            <w:r w:rsidRPr="006861C7">
              <w:br/>
            </w:r>
            <w:r w:rsidRPr="006861C7">
              <w:br/>
            </w:r>
            <w:r w:rsidRPr="006861C7">
              <w:br/>
              <w:t>N/A</w:t>
            </w:r>
          </w:p>
        </w:tc>
        <w:tc>
          <w:tcPr>
            <w:tcW w:w="1134" w:type="dxa"/>
          </w:tcPr>
          <w:p w14:paraId="3C9AA159" w14:textId="77777777" w:rsidR="00ED0B5D" w:rsidRPr="006861C7" w:rsidRDefault="00ED0B5D" w:rsidP="00ED18FA">
            <w:pPr>
              <w:pStyle w:val="TAL"/>
            </w:pPr>
            <w:r w:rsidRPr="006861C7">
              <w:br/>
            </w:r>
            <w:r w:rsidRPr="006861C7">
              <w:br/>
            </w:r>
            <w:r w:rsidRPr="006861C7">
              <w:br/>
              <w:t>N/A</w:t>
            </w:r>
          </w:p>
        </w:tc>
        <w:tc>
          <w:tcPr>
            <w:tcW w:w="1580" w:type="dxa"/>
          </w:tcPr>
          <w:p w14:paraId="132C9A24" w14:textId="77777777" w:rsidR="00ED0B5D" w:rsidRPr="006861C7" w:rsidRDefault="00ED0B5D" w:rsidP="00ED18FA">
            <w:pPr>
              <w:pStyle w:val="TAL"/>
            </w:pPr>
            <w:r w:rsidRPr="006861C7">
              <w:br/>
              <w:t>Video (Buffered Streaming)</w:t>
            </w:r>
          </w:p>
          <w:p w14:paraId="31222382" w14:textId="77777777" w:rsidR="00ED0B5D" w:rsidRPr="006861C7" w:rsidRDefault="00ED0B5D" w:rsidP="00ED18FA">
            <w:pPr>
              <w:pStyle w:val="TAL"/>
            </w:pPr>
            <w:r w:rsidRPr="006861C7">
              <w:t>TCP-based (e.g. www, e-mail, chat, ftp, p2p file sharing, progressive</w:t>
            </w:r>
          </w:p>
        </w:tc>
      </w:tr>
      <w:tr w:rsidR="00ED0B5D" w:rsidRPr="006861C7" w14:paraId="1E5A077F" w14:textId="77777777" w:rsidTr="00ED18FA">
        <w:trPr>
          <w:cantSplit/>
          <w:trHeight w:val="557"/>
          <w:jc w:val="center"/>
        </w:trPr>
        <w:tc>
          <w:tcPr>
            <w:tcW w:w="1098" w:type="dxa"/>
          </w:tcPr>
          <w:p w14:paraId="22E369F5" w14:textId="77777777" w:rsidR="00ED0B5D" w:rsidRPr="006861C7" w:rsidRDefault="00ED0B5D" w:rsidP="00ED18FA">
            <w:pPr>
              <w:pStyle w:val="TAC"/>
            </w:pPr>
            <w:r w:rsidRPr="006861C7">
              <w:t>65</w:t>
            </w:r>
          </w:p>
        </w:tc>
        <w:tc>
          <w:tcPr>
            <w:tcW w:w="1134" w:type="dxa"/>
            <w:shd w:val="clear" w:color="auto" w:fill="auto"/>
          </w:tcPr>
          <w:p w14:paraId="0964B3E6" w14:textId="77777777" w:rsidR="00ED0B5D" w:rsidRPr="006861C7" w:rsidRDefault="00ED0B5D" w:rsidP="00ED18FA">
            <w:pPr>
              <w:pStyle w:val="TAC"/>
            </w:pPr>
            <w:r w:rsidRPr="006861C7">
              <w:t>GBR</w:t>
            </w:r>
          </w:p>
        </w:tc>
        <w:tc>
          <w:tcPr>
            <w:tcW w:w="850" w:type="dxa"/>
          </w:tcPr>
          <w:p w14:paraId="77563480" w14:textId="77777777" w:rsidR="00ED0B5D" w:rsidRPr="006861C7" w:rsidRDefault="00ED0B5D" w:rsidP="00ED18FA">
            <w:pPr>
              <w:pStyle w:val="TAC"/>
            </w:pPr>
            <w:r w:rsidRPr="006861C7">
              <w:t>7</w:t>
            </w:r>
          </w:p>
        </w:tc>
        <w:tc>
          <w:tcPr>
            <w:tcW w:w="1134" w:type="dxa"/>
          </w:tcPr>
          <w:p w14:paraId="41290A50" w14:textId="77777777" w:rsidR="00ED0B5D" w:rsidRPr="006861C7" w:rsidRDefault="00ED0B5D" w:rsidP="00ED18FA">
            <w:pPr>
              <w:pStyle w:val="TAC"/>
            </w:pPr>
            <w:r w:rsidRPr="006861C7">
              <w:t>75 ms</w:t>
            </w:r>
          </w:p>
        </w:tc>
        <w:tc>
          <w:tcPr>
            <w:tcW w:w="851" w:type="dxa"/>
          </w:tcPr>
          <w:p w14:paraId="5E7D639F" w14:textId="77777777" w:rsidR="00ED0B5D" w:rsidRPr="006861C7" w:rsidRDefault="00ED0B5D" w:rsidP="00ED18FA">
            <w:pPr>
              <w:pStyle w:val="TAC"/>
            </w:pPr>
            <w:r w:rsidRPr="006861C7">
              <w:br/>
              <w:t>10-2</w:t>
            </w:r>
          </w:p>
        </w:tc>
        <w:tc>
          <w:tcPr>
            <w:tcW w:w="1134" w:type="dxa"/>
          </w:tcPr>
          <w:p w14:paraId="0B63AC52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09D68C4D" w14:textId="77777777" w:rsidR="00ED0B5D" w:rsidRPr="006861C7" w:rsidRDefault="00ED0B5D" w:rsidP="00ED18FA">
            <w:pPr>
              <w:pStyle w:val="TAL"/>
            </w:pPr>
            <w:r w:rsidRPr="006861C7">
              <w:t>2000 ms</w:t>
            </w:r>
          </w:p>
        </w:tc>
        <w:tc>
          <w:tcPr>
            <w:tcW w:w="1580" w:type="dxa"/>
          </w:tcPr>
          <w:p w14:paraId="06D11688" w14:textId="77777777" w:rsidR="00ED0B5D" w:rsidRPr="006861C7" w:rsidRDefault="00ED0B5D" w:rsidP="00ED18FA">
            <w:pPr>
              <w:pStyle w:val="TAL"/>
            </w:pPr>
            <w:r w:rsidRPr="006861C7">
              <w:t>Mission Critical user plane Push To Talk voice (e.g. MCPTT)</w:t>
            </w:r>
          </w:p>
        </w:tc>
      </w:tr>
      <w:tr w:rsidR="00ED0B5D" w:rsidRPr="006861C7" w14:paraId="771914EB" w14:textId="77777777" w:rsidTr="00ED18FA">
        <w:trPr>
          <w:cantSplit/>
          <w:trHeight w:val="548"/>
          <w:jc w:val="center"/>
        </w:trPr>
        <w:tc>
          <w:tcPr>
            <w:tcW w:w="1098" w:type="dxa"/>
          </w:tcPr>
          <w:p w14:paraId="7EDE4D6D" w14:textId="77777777" w:rsidR="00ED0B5D" w:rsidRPr="006861C7" w:rsidRDefault="00ED0B5D" w:rsidP="00ED18FA">
            <w:pPr>
              <w:pStyle w:val="TAC"/>
            </w:pPr>
            <w:r w:rsidRPr="006861C7">
              <w:t>67</w:t>
            </w:r>
            <w:r w:rsidRPr="006861C7">
              <w:br/>
            </w:r>
          </w:p>
        </w:tc>
        <w:tc>
          <w:tcPr>
            <w:tcW w:w="1134" w:type="dxa"/>
            <w:shd w:val="clear" w:color="auto" w:fill="auto"/>
          </w:tcPr>
          <w:p w14:paraId="314D5AF1" w14:textId="77777777" w:rsidR="00ED0B5D" w:rsidRPr="006861C7" w:rsidRDefault="00ED0B5D" w:rsidP="00ED18FA">
            <w:pPr>
              <w:pStyle w:val="TAC"/>
            </w:pPr>
            <w:r w:rsidRPr="006861C7">
              <w:t>GBR</w:t>
            </w:r>
          </w:p>
        </w:tc>
        <w:tc>
          <w:tcPr>
            <w:tcW w:w="850" w:type="dxa"/>
          </w:tcPr>
          <w:p w14:paraId="7FA68B44" w14:textId="77777777" w:rsidR="00ED0B5D" w:rsidRPr="006861C7" w:rsidRDefault="00ED0B5D" w:rsidP="00ED18FA">
            <w:pPr>
              <w:pStyle w:val="TAC"/>
            </w:pPr>
            <w:r w:rsidRPr="006861C7">
              <w:t>15</w:t>
            </w:r>
          </w:p>
        </w:tc>
        <w:tc>
          <w:tcPr>
            <w:tcW w:w="1134" w:type="dxa"/>
          </w:tcPr>
          <w:p w14:paraId="3339A6FD" w14:textId="77777777" w:rsidR="00ED0B5D" w:rsidRPr="006861C7" w:rsidRDefault="00ED0B5D" w:rsidP="00ED18FA">
            <w:pPr>
              <w:pStyle w:val="TAC"/>
            </w:pPr>
            <w:r w:rsidRPr="006861C7">
              <w:t>100 ms</w:t>
            </w:r>
          </w:p>
        </w:tc>
        <w:tc>
          <w:tcPr>
            <w:tcW w:w="851" w:type="dxa"/>
          </w:tcPr>
          <w:p w14:paraId="45C81858" w14:textId="77777777" w:rsidR="00ED0B5D" w:rsidRPr="006861C7" w:rsidRDefault="00ED0B5D" w:rsidP="00ED18FA">
            <w:pPr>
              <w:pStyle w:val="TAC"/>
            </w:pPr>
            <w:r w:rsidRPr="006861C7">
              <w:t>10-3</w:t>
            </w:r>
          </w:p>
        </w:tc>
        <w:tc>
          <w:tcPr>
            <w:tcW w:w="1134" w:type="dxa"/>
          </w:tcPr>
          <w:p w14:paraId="285AB90B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3B79A301" w14:textId="77777777" w:rsidR="00ED0B5D" w:rsidRPr="006861C7" w:rsidRDefault="00ED0B5D" w:rsidP="00ED18FA">
            <w:pPr>
              <w:pStyle w:val="TAL"/>
            </w:pPr>
            <w:r w:rsidRPr="006861C7">
              <w:t>2000 ms</w:t>
            </w:r>
          </w:p>
        </w:tc>
        <w:tc>
          <w:tcPr>
            <w:tcW w:w="1580" w:type="dxa"/>
          </w:tcPr>
          <w:p w14:paraId="446F2632" w14:textId="77777777" w:rsidR="00ED0B5D" w:rsidRPr="006861C7" w:rsidRDefault="00ED0B5D" w:rsidP="00ED18FA">
            <w:pPr>
              <w:pStyle w:val="TAL"/>
            </w:pPr>
            <w:r w:rsidRPr="006861C7">
              <w:t>Mission Critical Video user plane</w:t>
            </w:r>
          </w:p>
        </w:tc>
      </w:tr>
      <w:tr w:rsidR="00ED0B5D" w:rsidRPr="006861C7" w14:paraId="461EB89E" w14:textId="77777777" w:rsidTr="00ED18FA">
        <w:trPr>
          <w:cantSplit/>
          <w:trHeight w:val="557"/>
          <w:jc w:val="center"/>
        </w:trPr>
        <w:tc>
          <w:tcPr>
            <w:tcW w:w="1098" w:type="dxa"/>
          </w:tcPr>
          <w:p w14:paraId="18446386" w14:textId="77777777" w:rsidR="00ED0B5D" w:rsidRPr="006861C7" w:rsidRDefault="00ED0B5D" w:rsidP="00ED18FA">
            <w:pPr>
              <w:pStyle w:val="TAC"/>
            </w:pPr>
            <w:r w:rsidRPr="006861C7">
              <w:t>4</w:t>
            </w:r>
            <w:r w:rsidRPr="006861C7">
              <w:br/>
            </w:r>
          </w:p>
        </w:tc>
        <w:tc>
          <w:tcPr>
            <w:tcW w:w="1134" w:type="dxa"/>
            <w:shd w:val="clear" w:color="auto" w:fill="auto"/>
          </w:tcPr>
          <w:p w14:paraId="12AAD1BE" w14:textId="77777777" w:rsidR="00ED0B5D" w:rsidRPr="006861C7" w:rsidRDefault="00ED0B5D" w:rsidP="00ED18FA">
            <w:pPr>
              <w:pStyle w:val="TAC"/>
            </w:pPr>
            <w:r w:rsidRPr="006861C7">
              <w:t>GBR</w:t>
            </w:r>
          </w:p>
        </w:tc>
        <w:tc>
          <w:tcPr>
            <w:tcW w:w="850" w:type="dxa"/>
          </w:tcPr>
          <w:p w14:paraId="3E3D1321" w14:textId="77777777" w:rsidR="00ED0B5D" w:rsidRPr="006861C7" w:rsidRDefault="00ED0B5D" w:rsidP="00ED18FA">
            <w:pPr>
              <w:pStyle w:val="TAC"/>
            </w:pPr>
            <w:r w:rsidRPr="006861C7">
              <w:t>50</w:t>
            </w:r>
          </w:p>
        </w:tc>
        <w:tc>
          <w:tcPr>
            <w:tcW w:w="1134" w:type="dxa"/>
          </w:tcPr>
          <w:p w14:paraId="4813C02A" w14:textId="77777777" w:rsidR="00ED0B5D" w:rsidRPr="006861C7" w:rsidRDefault="00ED0B5D" w:rsidP="00ED18FA">
            <w:pPr>
              <w:pStyle w:val="TAC"/>
            </w:pPr>
            <w:r w:rsidRPr="006861C7">
              <w:t>300 ms</w:t>
            </w:r>
          </w:p>
        </w:tc>
        <w:tc>
          <w:tcPr>
            <w:tcW w:w="851" w:type="dxa"/>
          </w:tcPr>
          <w:p w14:paraId="38BFE9AB" w14:textId="77777777" w:rsidR="00ED0B5D" w:rsidRPr="006861C7" w:rsidRDefault="00ED0B5D" w:rsidP="00ED18FA">
            <w:pPr>
              <w:pStyle w:val="TAC"/>
            </w:pPr>
            <w:r w:rsidRPr="006861C7">
              <w:t>10-6</w:t>
            </w:r>
          </w:p>
        </w:tc>
        <w:tc>
          <w:tcPr>
            <w:tcW w:w="1134" w:type="dxa"/>
          </w:tcPr>
          <w:p w14:paraId="357419DE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42111DD5" w14:textId="77777777" w:rsidR="00ED0B5D" w:rsidRPr="006861C7" w:rsidRDefault="00ED0B5D" w:rsidP="00ED18FA">
            <w:pPr>
              <w:pStyle w:val="TAL"/>
            </w:pPr>
            <w:r w:rsidRPr="006861C7">
              <w:t>2000 ms</w:t>
            </w:r>
          </w:p>
        </w:tc>
        <w:tc>
          <w:tcPr>
            <w:tcW w:w="1580" w:type="dxa"/>
          </w:tcPr>
          <w:p w14:paraId="25B25976" w14:textId="77777777" w:rsidR="00ED0B5D" w:rsidRPr="006861C7" w:rsidRDefault="00ED0B5D" w:rsidP="00ED18FA">
            <w:pPr>
              <w:pStyle w:val="TAL"/>
            </w:pPr>
            <w:r w:rsidRPr="006861C7">
              <w:t>Non-Conversational Video (Buffered Streaming)</w:t>
            </w:r>
          </w:p>
        </w:tc>
      </w:tr>
      <w:tr w:rsidR="00ED0B5D" w:rsidRPr="006861C7" w14:paraId="42CBAB29" w14:textId="77777777" w:rsidTr="00ED18FA">
        <w:trPr>
          <w:cantSplit/>
          <w:trHeight w:val="737"/>
          <w:jc w:val="center"/>
        </w:trPr>
        <w:tc>
          <w:tcPr>
            <w:tcW w:w="1098" w:type="dxa"/>
          </w:tcPr>
          <w:p w14:paraId="239D5A72" w14:textId="77777777" w:rsidR="00ED0B5D" w:rsidRPr="006861C7" w:rsidRDefault="00ED0B5D" w:rsidP="00ED18FA">
            <w:pPr>
              <w:pStyle w:val="TAC"/>
            </w:pPr>
            <w:r w:rsidRPr="006861C7">
              <w:t>70</w:t>
            </w:r>
            <w:r w:rsidRPr="006861C7">
              <w:br/>
            </w:r>
          </w:p>
        </w:tc>
        <w:tc>
          <w:tcPr>
            <w:tcW w:w="1134" w:type="dxa"/>
            <w:shd w:val="clear" w:color="auto" w:fill="auto"/>
          </w:tcPr>
          <w:p w14:paraId="66A3811B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299CE3C5" w14:textId="77777777" w:rsidR="00ED0B5D" w:rsidRPr="006861C7" w:rsidRDefault="00ED0B5D" w:rsidP="00ED18FA">
            <w:pPr>
              <w:pStyle w:val="TAC"/>
            </w:pPr>
            <w:r w:rsidRPr="006861C7">
              <w:t>55</w:t>
            </w:r>
          </w:p>
        </w:tc>
        <w:tc>
          <w:tcPr>
            <w:tcW w:w="1134" w:type="dxa"/>
          </w:tcPr>
          <w:p w14:paraId="02DAB2D2" w14:textId="77777777" w:rsidR="00ED0B5D" w:rsidRPr="006861C7" w:rsidRDefault="00ED0B5D" w:rsidP="00ED18FA">
            <w:pPr>
              <w:pStyle w:val="TAC"/>
            </w:pPr>
            <w:r w:rsidRPr="006861C7">
              <w:t>200 ms</w:t>
            </w:r>
          </w:p>
        </w:tc>
        <w:tc>
          <w:tcPr>
            <w:tcW w:w="851" w:type="dxa"/>
          </w:tcPr>
          <w:p w14:paraId="1B0AC2E3" w14:textId="77777777" w:rsidR="00ED0B5D" w:rsidRPr="006861C7" w:rsidRDefault="00ED0B5D" w:rsidP="00ED18FA">
            <w:pPr>
              <w:pStyle w:val="TAC"/>
            </w:pPr>
            <w:r w:rsidRPr="006861C7">
              <w:t>10-6</w:t>
            </w:r>
          </w:p>
        </w:tc>
        <w:tc>
          <w:tcPr>
            <w:tcW w:w="1134" w:type="dxa"/>
          </w:tcPr>
          <w:p w14:paraId="06E33279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5513F252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580" w:type="dxa"/>
          </w:tcPr>
          <w:p w14:paraId="79440DA0" w14:textId="77777777" w:rsidR="00ED0B5D" w:rsidRPr="006861C7" w:rsidRDefault="00ED0B5D" w:rsidP="00ED18FA">
            <w:pPr>
              <w:pStyle w:val="TAL"/>
            </w:pPr>
            <w:r w:rsidRPr="006861C7">
              <w:t>Mission Critical Data (e.g. example services are the same as 5QI 6/8/9)</w:t>
            </w:r>
          </w:p>
        </w:tc>
      </w:tr>
      <w:tr w:rsidR="00ED0B5D" w:rsidRPr="006861C7" w14:paraId="2869B177" w14:textId="77777777" w:rsidTr="00ED18FA">
        <w:trPr>
          <w:cantSplit/>
          <w:trHeight w:val="737"/>
          <w:jc w:val="center"/>
        </w:trPr>
        <w:tc>
          <w:tcPr>
            <w:tcW w:w="1098" w:type="dxa"/>
          </w:tcPr>
          <w:p w14:paraId="1A721D70" w14:textId="77777777" w:rsidR="00ED0B5D" w:rsidRPr="006861C7" w:rsidRDefault="00ED0B5D" w:rsidP="00ED18FA">
            <w:pPr>
              <w:pStyle w:val="TAC"/>
            </w:pPr>
            <w:r w:rsidRPr="006861C7">
              <w:t>10</w:t>
            </w:r>
          </w:p>
        </w:tc>
        <w:tc>
          <w:tcPr>
            <w:tcW w:w="1134" w:type="dxa"/>
            <w:shd w:val="clear" w:color="auto" w:fill="auto"/>
          </w:tcPr>
          <w:p w14:paraId="26E0077D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7B8C09EB" w14:textId="77777777" w:rsidR="00ED0B5D" w:rsidRPr="006861C7" w:rsidRDefault="00ED0B5D" w:rsidP="00ED18FA">
            <w:pPr>
              <w:pStyle w:val="TAC"/>
            </w:pPr>
            <w:r w:rsidRPr="006861C7">
              <w:t>90</w:t>
            </w:r>
          </w:p>
        </w:tc>
        <w:tc>
          <w:tcPr>
            <w:tcW w:w="1134" w:type="dxa"/>
          </w:tcPr>
          <w:p w14:paraId="46656F76" w14:textId="77777777" w:rsidR="00ED0B5D" w:rsidRPr="006861C7" w:rsidRDefault="00ED0B5D" w:rsidP="00ED18FA">
            <w:pPr>
              <w:pStyle w:val="TAC"/>
            </w:pPr>
            <w:r w:rsidRPr="006861C7">
              <w:t>1100ms</w:t>
            </w:r>
          </w:p>
        </w:tc>
        <w:tc>
          <w:tcPr>
            <w:tcW w:w="851" w:type="dxa"/>
          </w:tcPr>
          <w:p w14:paraId="3C71DBB5" w14:textId="77777777" w:rsidR="00ED0B5D" w:rsidRPr="006861C7" w:rsidRDefault="00ED0B5D" w:rsidP="00ED18FA">
            <w:pPr>
              <w:pStyle w:val="TAC"/>
            </w:pPr>
            <w:r w:rsidRPr="006861C7">
              <w:t>10</w:t>
            </w:r>
            <w:r w:rsidRPr="006861C7">
              <w:rPr>
                <w:sz w:val="22"/>
                <w:vertAlign w:val="superscript"/>
              </w:rPr>
              <w:t>-6</w:t>
            </w:r>
          </w:p>
        </w:tc>
        <w:tc>
          <w:tcPr>
            <w:tcW w:w="1134" w:type="dxa"/>
          </w:tcPr>
          <w:p w14:paraId="7706806C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4F79AEFD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580" w:type="dxa"/>
          </w:tcPr>
          <w:p w14:paraId="0A3AEE37" w14:textId="77777777" w:rsidR="00ED0B5D" w:rsidRPr="006861C7" w:rsidRDefault="00ED0B5D" w:rsidP="00ED18FA">
            <w:pPr>
              <w:pStyle w:val="TAL"/>
            </w:pPr>
            <w:r w:rsidRPr="006861C7">
              <w:t>Video (Buffered Streaming)</w:t>
            </w:r>
          </w:p>
          <w:p w14:paraId="11D16057" w14:textId="77777777" w:rsidR="00ED0B5D" w:rsidRPr="006861C7" w:rsidRDefault="00ED0B5D" w:rsidP="00ED18FA">
            <w:pPr>
              <w:pStyle w:val="TAL"/>
            </w:pPr>
            <w:r w:rsidRPr="006861C7">
              <w:t>TCP-based (e.g. www, e-mail, chat, ftp, p2p file sharing, progressive video, etc.) and any service that can be used over satellite access type with these characteristics</w:t>
            </w:r>
          </w:p>
        </w:tc>
      </w:tr>
    </w:tbl>
    <w:p w14:paraId="79C9DD1F" w14:textId="77777777" w:rsidR="00ED0B5D" w:rsidRPr="006861C7" w:rsidRDefault="00ED0B5D" w:rsidP="00ED0B5D">
      <w:pPr>
        <w:pStyle w:val="a"/>
        <w:spacing w:line="320" w:lineRule="exact"/>
        <w:ind w:left="360"/>
        <w:rPr>
          <w:rFonts w:ascii="Arial" w:hAnsi="Arial" w:cs="Arial"/>
          <w:iCs/>
          <w:color w:val="auto"/>
          <w:kern w:val="28"/>
          <w:sz w:val="20"/>
          <w:szCs w:val="20"/>
          <w:lang w:eastAsia="en-US"/>
        </w:rPr>
      </w:pPr>
    </w:p>
    <w:p w14:paraId="5034E59F" w14:textId="52D7AE77" w:rsidR="00ED0B5D" w:rsidRPr="006861C7" w:rsidDel="00581BEB" w:rsidRDefault="00ED0B5D" w:rsidP="00ED0B5D">
      <w:pPr>
        <w:pStyle w:val="Guidance"/>
        <w:rPr>
          <w:del w:id="93" w:author="Ericsson" w:date="2024-05-08T07:49:00Z"/>
          <w:i w:val="0"/>
          <w:iCs/>
          <w:color w:val="auto"/>
        </w:rPr>
      </w:pPr>
      <w:del w:id="94" w:author="Ericsson" w:date="2024-05-08T07:49:00Z">
        <w:r w:rsidRPr="006861C7" w:rsidDel="00581BEB">
          <w:rPr>
            <w:lang w:eastAsia="zh-CN"/>
          </w:rPr>
          <w:delText>Considering MCPTT Access time and Mouth-to-ear latency KPI requirements, which are less than 300 ms, the consumption of MC Services has impacts when MC Service users are connected via Satellite due to significant propagation delay.</w:delText>
        </w:r>
      </w:del>
    </w:p>
    <w:p w14:paraId="46C6AE59" w14:textId="032D39A3" w:rsidR="00C21836" w:rsidRDefault="00581BEB" w:rsidP="00C21836">
      <w:pPr>
        <w:rPr>
          <w:ins w:id="95" w:author="Ericsson" w:date="2024-05-08T07:59:00Z"/>
        </w:rPr>
      </w:pPr>
      <w:ins w:id="96" w:author="Ericsson" w:date="2024-05-08T07:49:00Z">
        <w:r w:rsidRPr="006861C7">
          <w:t>Co</w:t>
        </w:r>
      </w:ins>
      <w:ins w:id="97" w:author="Ericsson" w:date="2024-05-08T07:50:00Z">
        <w:r w:rsidRPr="006861C7">
          <w:t>nsidering MCPTT Access time and Mouth to ear latency KPI requirements, which are less than 300 ms, the consumption of MC services</w:t>
        </w:r>
      </w:ins>
      <w:ins w:id="98" w:author="Ericsson" w:date="2024-05-13T15:25:00Z">
        <w:r w:rsidR="004003DB">
          <w:t xml:space="preserve"> might be impacted</w:t>
        </w:r>
      </w:ins>
      <w:ins w:id="99" w:author="Ericsson" w:date="2024-05-08T07:50:00Z">
        <w:r w:rsidRPr="006861C7">
          <w:t xml:space="preserve"> when MC service users are connected via</w:t>
        </w:r>
      </w:ins>
      <w:ins w:id="100" w:author="Ericsson" w:date="2024-05-13T15:26:00Z">
        <w:r w:rsidR="004003DB">
          <w:t xml:space="preserve">, e.g., GEO </w:t>
        </w:r>
      </w:ins>
      <w:ins w:id="101" w:author="Ericsson" w:date="2024-05-08T07:51:00Z">
        <w:r w:rsidR="006861C7">
          <w:t>satellite due to</w:t>
        </w:r>
      </w:ins>
      <w:ins w:id="102" w:author="Ericsson" w:date="2024-05-13T15:26:00Z">
        <w:r w:rsidR="004003DB">
          <w:t xml:space="preserve"> the corresponding </w:t>
        </w:r>
      </w:ins>
      <w:ins w:id="103" w:author="Ericsson" w:date="2024-05-08T07:51:00Z">
        <w:r w:rsidR="006861C7">
          <w:t>propagatio</w:t>
        </w:r>
      </w:ins>
      <w:ins w:id="104" w:author="Ericsson" w:date="2024-05-08T07:52:00Z">
        <w:r w:rsidR="006861C7">
          <w:t xml:space="preserve">n delay. </w:t>
        </w:r>
      </w:ins>
    </w:p>
    <w:p w14:paraId="5515792A" w14:textId="654E3853" w:rsidR="002F3EDB" w:rsidRDefault="002F3EDB" w:rsidP="00397540">
      <w:pPr>
        <w:pStyle w:val="Heading2"/>
        <w:rPr>
          <w:ins w:id="105" w:author="Ericsson" w:date="2024-05-08T09:23:00Z"/>
        </w:rPr>
      </w:pPr>
      <w:ins w:id="106" w:author="Ericsson" w:date="2024-05-08T07:59:00Z">
        <w:r>
          <w:t>B.2</w:t>
        </w:r>
        <w:r>
          <w:tab/>
        </w:r>
        <w:r>
          <w:tab/>
        </w:r>
      </w:ins>
      <w:ins w:id="107" w:author="Ericsson" w:date="2024-05-08T09:22:00Z">
        <w:r w:rsidR="00C2722B">
          <w:t>Geometrical coverage of satellite</w:t>
        </w:r>
      </w:ins>
    </w:p>
    <w:p w14:paraId="7F2082F2" w14:textId="11280D40" w:rsidR="00C2722B" w:rsidRDefault="00C11BB4" w:rsidP="00C21836">
      <w:pPr>
        <w:rPr>
          <w:ins w:id="108" w:author="Ericsson" w:date="2024-05-08T10:16:00Z"/>
        </w:rPr>
      </w:pPr>
      <w:ins w:id="109" w:author="Ericsson" w:date="2024-05-08T09:26:00Z">
        <w:r>
          <w:t>N</w:t>
        </w:r>
      </w:ins>
      <w:ins w:id="110" w:author="Ericsson" w:date="2024-05-08T09:27:00Z">
        <w:r>
          <w:t>TN provides large</w:t>
        </w:r>
        <w:r w:rsidR="00870CBB">
          <w:t>r coverage</w:t>
        </w:r>
      </w:ins>
      <w:ins w:id="111" w:author="Ericsson" w:date="2024-05-08T09:29:00Z">
        <w:r w:rsidR="004E6206">
          <w:t xml:space="preserve"> in comparison to TNs. I</w:t>
        </w:r>
      </w:ins>
      <w:ins w:id="112" w:author="Ericsson" w:date="2024-05-08T09:28:00Z">
        <w:r w:rsidR="00A602A9">
          <w:t>n general</w:t>
        </w:r>
      </w:ins>
      <w:ins w:id="113" w:author="Ericsson" w:date="2024-05-08T09:29:00Z">
        <w:r w:rsidR="004E6206">
          <w:t>,</w:t>
        </w:r>
      </w:ins>
      <w:ins w:id="114" w:author="Ericsson" w:date="2024-05-08T09:27:00Z">
        <w:r w:rsidR="00870CBB">
          <w:t xml:space="preserve"> </w:t>
        </w:r>
      </w:ins>
      <w:ins w:id="115" w:author="Ericsson" w:date="2024-05-08T09:38:00Z">
        <w:r w:rsidR="007D0BDC">
          <w:t>the</w:t>
        </w:r>
      </w:ins>
      <w:ins w:id="116" w:author="Ericsson" w:date="2024-05-08T09:27:00Z">
        <w:r w:rsidR="00870CBB">
          <w:t xml:space="preserve"> coverage</w:t>
        </w:r>
      </w:ins>
      <w:ins w:id="117" w:author="Ericsson" w:date="2024-05-08T09:38:00Z">
        <w:r w:rsidR="007D0BDC">
          <w:t xml:space="preserve"> provide</w:t>
        </w:r>
      </w:ins>
      <w:ins w:id="118" w:author="Ericsson" w:date="2024-05-08T10:03:00Z">
        <w:r w:rsidR="009B791C">
          <w:t>d</w:t>
        </w:r>
      </w:ins>
      <w:ins w:id="119" w:author="Ericsson" w:date="2024-05-08T09:38:00Z">
        <w:r w:rsidR="007D0BDC">
          <w:t xml:space="preserve"> by NTN</w:t>
        </w:r>
      </w:ins>
      <w:ins w:id="120" w:author="Ericsson" w:date="2024-05-13T15:27:00Z">
        <w:r w:rsidR="00F418BC">
          <w:t xml:space="preserve"> may</w:t>
        </w:r>
      </w:ins>
      <w:ins w:id="121" w:author="Ericsson" w:date="2024-05-08T09:38:00Z">
        <w:r w:rsidR="007D0BDC">
          <w:t xml:space="preserve"> correspond </w:t>
        </w:r>
      </w:ins>
      <w:ins w:id="122" w:author="Ericsson" w:date="2024-05-08T09:28:00Z">
        <w:r w:rsidR="00870CBB">
          <w:t xml:space="preserve">to </w:t>
        </w:r>
      </w:ins>
      <w:ins w:id="123" w:author="Ericsson" w:date="2024-05-13T15:27:00Z">
        <w:r w:rsidR="00F418BC">
          <w:t xml:space="preserve">up to </w:t>
        </w:r>
      </w:ins>
      <w:ins w:id="124" w:author="Ericsson" w:date="2024-05-08T09:28:00Z">
        <w:r w:rsidR="00A602A9">
          <w:t xml:space="preserve">tens of thousands of </w:t>
        </w:r>
      </w:ins>
      <w:ins w:id="125" w:author="Ericsson" w:date="2024-05-13T15:27:00Z">
        <w:r w:rsidR="00F418BC">
          <w:t xml:space="preserve">TN </w:t>
        </w:r>
      </w:ins>
      <w:ins w:id="126" w:author="Ericsson" w:date="2024-05-08T09:28:00Z">
        <w:r w:rsidR="00A602A9">
          <w:t>cells</w:t>
        </w:r>
      </w:ins>
      <w:ins w:id="127" w:author="Ericsson" w:date="2024-05-08T09:53:00Z">
        <w:r w:rsidR="005E1F1F">
          <w:t xml:space="preserve">. Therefore, </w:t>
        </w:r>
        <w:r w:rsidR="00E9064C">
          <w:t>NTN can be considered</w:t>
        </w:r>
      </w:ins>
      <w:ins w:id="128" w:author="Ericsson" w:date="2024-05-08T10:04:00Z">
        <w:r w:rsidR="007312AE">
          <w:t xml:space="preserve"> an</w:t>
        </w:r>
      </w:ins>
      <w:ins w:id="129" w:author="Ericsson" w:date="2024-05-08T09:53:00Z">
        <w:r w:rsidR="00E9064C">
          <w:t xml:space="preserve"> efficient</w:t>
        </w:r>
      </w:ins>
      <w:ins w:id="130" w:author="Ericsson" w:date="2024-05-08T10:01:00Z">
        <w:r w:rsidR="001F008D">
          <w:t xml:space="preserve"> </w:t>
        </w:r>
      </w:ins>
      <w:ins w:id="131" w:author="Ericsson" w:date="2024-05-08T10:04:00Z">
        <w:r w:rsidR="007312AE">
          <w:t>approach</w:t>
        </w:r>
      </w:ins>
      <w:ins w:id="132" w:author="Ericsson" w:date="2024-05-08T09:53:00Z">
        <w:r w:rsidR="00E9064C">
          <w:t xml:space="preserve"> in providing MC services</w:t>
        </w:r>
      </w:ins>
      <w:ins w:id="133" w:author="Ericsson" w:date="2024-05-08T10:01:00Z">
        <w:r w:rsidR="00E87567">
          <w:t xml:space="preserve"> over multicast and broadcast sessions for</w:t>
        </w:r>
      </w:ins>
      <w:ins w:id="134" w:author="Ericsson" w:date="2024-05-08T09:53:00Z">
        <w:r w:rsidR="00E9064C">
          <w:t xml:space="preserve"> </w:t>
        </w:r>
      </w:ins>
      <w:ins w:id="135" w:author="Ericsson" w:date="2024-05-08T10:04:00Z">
        <w:r w:rsidR="008A0CCC">
          <w:t xml:space="preserve">a </w:t>
        </w:r>
      </w:ins>
      <w:ins w:id="136" w:author="Ericsson" w:date="2024-05-08T09:53:00Z">
        <w:r w:rsidR="00E9064C">
          <w:t>large</w:t>
        </w:r>
      </w:ins>
      <w:ins w:id="137" w:author="Ericsson" w:date="2024-05-08T09:54:00Z">
        <w:r w:rsidR="00E9064C">
          <w:t xml:space="preserve"> area, especially large area </w:t>
        </w:r>
      </w:ins>
      <w:ins w:id="138" w:author="Ericsson" w:date="2024-05-08T10:02:00Z">
        <w:r w:rsidR="003469E1">
          <w:t xml:space="preserve">which suffers </w:t>
        </w:r>
      </w:ins>
      <w:ins w:id="139" w:author="Ericsson" w:date="2024-05-08T10:04:00Z">
        <w:r w:rsidR="008A0CCC">
          <w:t>of</w:t>
        </w:r>
      </w:ins>
      <w:ins w:id="140" w:author="Ericsson" w:date="2024-05-08T10:02:00Z">
        <w:r w:rsidR="003469E1">
          <w:t xml:space="preserve"> poor to no TN coverage</w:t>
        </w:r>
      </w:ins>
      <w:ins w:id="141" w:author="Ericsson" w:date="2024-05-08T10:05:00Z">
        <w:r w:rsidR="00FC097E">
          <w:t xml:space="preserve"> (e.g., </w:t>
        </w:r>
        <w:r w:rsidR="00FD32B5">
          <w:t xml:space="preserve">in </w:t>
        </w:r>
      </w:ins>
      <w:ins w:id="142" w:author="Ericsson" w:date="2024-05-08T10:12:00Z">
        <w:r w:rsidR="00051CC9">
          <w:t>extremely</w:t>
        </w:r>
      </w:ins>
      <w:ins w:id="143" w:author="Ericsson" w:date="2024-05-08T10:11:00Z">
        <w:r w:rsidR="006A1241">
          <w:t xml:space="preserve"> rural areas, </w:t>
        </w:r>
      </w:ins>
      <w:ins w:id="144" w:author="Ericsson" w:date="2024-05-08T10:05:00Z">
        <w:r w:rsidR="00FD32B5">
          <w:t>natural disasters</w:t>
        </w:r>
      </w:ins>
      <w:ins w:id="145" w:author="Ericsson" w:date="2024-05-08T10:11:00Z">
        <w:r w:rsidR="006A1241">
          <w:t>, etc.</w:t>
        </w:r>
      </w:ins>
      <w:ins w:id="146" w:author="Ericsson" w:date="2024-05-08T10:05:00Z">
        <w:r w:rsidR="00FC097E">
          <w:t>)</w:t>
        </w:r>
      </w:ins>
    </w:p>
    <w:p w14:paraId="43620EAD" w14:textId="32D2E677" w:rsidR="00076BD8" w:rsidRDefault="003B56DD" w:rsidP="00076BD8">
      <w:pPr>
        <w:rPr>
          <w:ins w:id="147" w:author="Ericsson" w:date="2024-05-08T10:22:00Z"/>
        </w:rPr>
      </w:pPr>
      <w:ins w:id="148" w:author="Ericsson" w:date="2024-05-08T10:13:00Z">
        <w:r>
          <w:lastRenderedPageBreak/>
          <w:t>As discussed in 3GPP TS 22.822</w:t>
        </w:r>
      </w:ins>
      <w:ins w:id="149" w:author="Ericsson" w:date="2024-05-08T10:14:00Z">
        <w:r>
          <w:t> [22.822],</w:t>
        </w:r>
      </w:ins>
      <w:ins w:id="150" w:author="Ericsson" w:date="2024-05-13T15:27:00Z">
        <w:r w:rsidR="00F418BC">
          <w:t xml:space="preserve"> t</w:t>
        </w:r>
      </w:ins>
      <w:ins w:id="151" w:author="Ericsson" w:date="2024-05-08T10:20:00Z">
        <w:r w:rsidR="00076BD8">
          <w:t xml:space="preserve">he theoretical geometrical coverage of a satellite depends on its altitude and </w:t>
        </w:r>
      </w:ins>
      <w:ins w:id="152" w:author="Ericsson" w:date="2024-05-08T10:21:00Z">
        <w:r w:rsidR="006D1625">
          <w:t>its</w:t>
        </w:r>
      </w:ins>
      <w:ins w:id="153" w:author="Ericsson" w:date="2024-05-08T10:20:00Z">
        <w:r w:rsidR="00076BD8">
          <w:t xml:space="preserve"> minimum elevation angle</w:t>
        </w:r>
      </w:ins>
      <w:ins w:id="154" w:author="Ericsson" w:date="2024-05-08T10:21:00Z">
        <w:r w:rsidR="006D1625">
          <w:t xml:space="preserve">, i.e., </w:t>
        </w:r>
        <w:r w:rsidR="009C300B">
          <w:t>the angle which the satellite is seen by the MC service UE above the horizon</w:t>
        </w:r>
      </w:ins>
      <w:ins w:id="155" w:author="Ericsson" w:date="2024-05-08T10:22:00Z">
        <w:r w:rsidR="00DF7F61">
          <w:t>, as explained in Figure B</w:t>
        </w:r>
        <w:r w:rsidR="00287E27">
          <w:t>.2-1.</w:t>
        </w:r>
      </w:ins>
    </w:p>
    <w:p w14:paraId="40077D9C" w14:textId="3B24E6D8" w:rsidR="00287E27" w:rsidRDefault="00E73E37" w:rsidP="00497A0A">
      <w:pPr>
        <w:pStyle w:val="TH"/>
        <w:rPr>
          <w:ins w:id="156" w:author="Ericsson" w:date="2024-05-08T10:20:00Z"/>
        </w:rPr>
      </w:pPr>
      <w:ins w:id="157" w:author="Ericsson" w:date="2024-05-08T10:22:00Z">
        <w:r>
          <w:pict w14:anchorId="19966E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1.5pt;height:166pt;mso-position-horizontal:center">
              <v:imagedata r:id="rId7" o:title=""/>
            </v:shape>
          </w:pict>
        </w:r>
      </w:ins>
    </w:p>
    <w:p w14:paraId="5A688B06" w14:textId="4E81F3B7" w:rsidR="0095793F" w:rsidRDefault="00013BF3" w:rsidP="00606BF2">
      <w:pPr>
        <w:pStyle w:val="TF"/>
        <w:rPr>
          <w:ins w:id="158" w:author="Ericsson" w:date="2024-05-08T10:24:00Z"/>
        </w:rPr>
      </w:pPr>
      <w:ins w:id="159" w:author="Ericsson" w:date="2024-05-08T10:23:00Z">
        <w:r>
          <w:t>Figure B.2-1:</w:t>
        </w:r>
      </w:ins>
      <w:ins w:id="160" w:author="Ericsson" w:date="2024-05-08T10:24:00Z">
        <w:r>
          <w:t xml:space="preserve"> Illustration of the geometrical coverage of a satellite</w:t>
        </w:r>
      </w:ins>
    </w:p>
    <w:p w14:paraId="7DFB5B39" w14:textId="4679EE5C" w:rsidR="00606BF2" w:rsidRDefault="00606BF2" w:rsidP="00606BF2">
      <w:pPr>
        <w:rPr>
          <w:ins w:id="161" w:author="Ericsson" w:date="2024-05-08T10:34:00Z"/>
        </w:rPr>
      </w:pPr>
      <w:ins w:id="162" w:author="Ericsson" w:date="2024-05-08T10:24:00Z">
        <w:r>
          <w:t xml:space="preserve">Furthermore, </w:t>
        </w:r>
      </w:ins>
      <w:ins w:id="163" w:author="Ericsson" w:date="2024-05-08T10:25:00Z">
        <w:r w:rsidR="00705B70">
          <w:t>table B.2-1</w:t>
        </w:r>
        <w:r w:rsidR="00B1439B">
          <w:t xml:space="preserve"> </w:t>
        </w:r>
      </w:ins>
      <w:ins w:id="164" w:author="Ericsson" w:date="2024-05-08T10:26:00Z">
        <w:r w:rsidR="00B1439B">
          <w:t>presents</w:t>
        </w:r>
      </w:ins>
      <w:ins w:id="165" w:author="Ericsson" w:date="2024-05-08T10:27:00Z">
        <w:r w:rsidR="00960F63">
          <w:t xml:space="preserve"> </w:t>
        </w:r>
        <w:r w:rsidR="008F0554">
          <w:t xml:space="preserve">the </w:t>
        </w:r>
        <w:r w:rsidR="00960F63">
          <w:t xml:space="preserve">elevation </w:t>
        </w:r>
        <w:r w:rsidR="008F0554">
          <w:t>angle (in degrees)</w:t>
        </w:r>
      </w:ins>
      <w:ins w:id="166" w:author="Ericsson" w:date="2024-05-08T10:28:00Z">
        <w:r w:rsidR="00C55C6A">
          <w:t xml:space="preserve"> and altitude of different </w:t>
        </w:r>
      </w:ins>
      <w:ins w:id="167" w:author="Ericsson" w:date="2024-05-08T10:29:00Z">
        <w:r w:rsidR="00EA19CC">
          <w:t>satellite</w:t>
        </w:r>
      </w:ins>
      <w:ins w:id="168" w:author="Ericsson" w:date="2024-05-08T10:28:00Z">
        <w:r w:rsidR="00C55C6A">
          <w:t xml:space="preserve"> types (LEO, MEO and GEO) and their corresponding distance</w:t>
        </w:r>
      </w:ins>
      <w:ins w:id="169" w:author="Ericsson" w:date="2024-05-08T10:29:00Z">
        <w:r w:rsidR="009D0052">
          <w:t xml:space="preserve"> (satellite to MC service UE in km)</w:t>
        </w:r>
      </w:ins>
      <w:ins w:id="170" w:author="Ericsson" w:date="2024-05-08T10:28:00Z">
        <w:r w:rsidR="000E47EE">
          <w:t xml:space="preserve">, propagation delay </w:t>
        </w:r>
      </w:ins>
      <w:ins w:id="171" w:author="Ericsson" w:date="2024-05-08T10:29:00Z">
        <w:r w:rsidR="009D0052">
          <w:t xml:space="preserve">(in msec) </w:t>
        </w:r>
      </w:ins>
      <w:ins w:id="172" w:author="Ericsson" w:date="2024-05-08T10:28:00Z">
        <w:r w:rsidR="000E47EE">
          <w:t xml:space="preserve">and geometrical coverage radius </w:t>
        </w:r>
      </w:ins>
      <w:ins w:id="173" w:author="Ericsson" w:date="2024-05-08T10:29:00Z">
        <w:r w:rsidR="009D0052">
          <w:t xml:space="preserve">(in km). </w:t>
        </w:r>
      </w:ins>
    </w:p>
    <w:p w14:paraId="6619D35A" w14:textId="54CFE26F" w:rsidR="00F741DF" w:rsidRDefault="00F741DF" w:rsidP="00D72C36">
      <w:pPr>
        <w:pStyle w:val="TH"/>
        <w:rPr>
          <w:ins w:id="174" w:author="Ericsson" w:date="2024-05-08T10:29:00Z"/>
        </w:rPr>
      </w:pPr>
      <w:ins w:id="175" w:author="Ericsson" w:date="2024-05-08T10:34:00Z">
        <w:r>
          <w:lastRenderedPageBreak/>
          <w:t xml:space="preserve">Table B.2-1: </w:t>
        </w:r>
      </w:ins>
      <w:ins w:id="176" w:author="Ericsson" w:date="2024-05-13T15:27:00Z">
        <w:r w:rsidR="00EC0091">
          <w:t>UE to satellite dis</w:t>
        </w:r>
      </w:ins>
      <w:ins w:id="177" w:author="Ericsson" w:date="2024-05-13T15:28:00Z">
        <w:r w:rsidR="00EC0091">
          <w:t>tances, propagation delays and g</w:t>
        </w:r>
      </w:ins>
      <w:ins w:id="178" w:author="Ericsson" w:date="2024-05-08T10:34:00Z">
        <w:r>
          <w:t>eometrical coverage radi</w:t>
        </w:r>
      </w:ins>
      <w:ins w:id="179" w:author="Ericsson" w:date="2024-05-13T15:28:00Z">
        <w:r w:rsidR="00EC0091">
          <w:t>ifor dif</w:t>
        </w:r>
      </w:ins>
      <w:ins w:id="180" w:author="Ericsson" w:date="2024-05-08T10:39:00Z">
        <w:r w:rsidR="00943667">
          <w:t>ferent satellite types</w:t>
        </w:r>
        <w:r w:rsidR="00511D94">
          <w:t xml:space="preserve"> based on their altitude and elevation angle</w:t>
        </w:r>
      </w:ins>
      <w:ins w:id="181" w:author="Ericsson" w:date="2024-05-08T10:40:00Z">
        <w:r w:rsidR="00511D94">
          <w:t xml:space="preserve">. </w:t>
        </w:r>
      </w:ins>
    </w:p>
    <w:p w14:paraId="4325A099" w14:textId="6B11FAAD" w:rsidR="00EA19CC" w:rsidRPr="006861C7" w:rsidRDefault="00E73E37" w:rsidP="00EC4CE7">
      <w:pPr>
        <w:pStyle w:val="TH"/>
      </w:pPr>
      <w:ins w:id="182" w:author="Ericsson" w:date="2024-05-08T10:29:00Z">
        <w:r>
          <w:pict w14:anchorId="7DFCECB6">
            <v:shape id="Image 1" o:spid="_x0000_i1026" type="#_x0000_t75" style="width:341.5pt;height:387pt;visibility:visible">
              <v:imagedata r:id="rId8" o:title=""/>
            </v:shape>
          </w:pict>
        </w:r>
      </w:ins>
    </w:p>
    <w:p w14:paraId="601E71BF" w14:textId="61AC90C8" w:rsidR="0062059D" w:rsidRDefault="0062059D" w:rsidP="0062059D">
      <w:pPr>
        <w:rPr>
          <w:ins w:id="183" w:author="Ericsson" w:date="2024-05-11T11:25:00Z"/>
        </w:rPr>
      </w:pPr>
      <w:ins w:id="184" w:author="Ericsson" w:date="2024-05-11T11:24:00Z">
        <w:r>
          <w:t xml:space="preserve">Furthermore, </w:t>
        </w:r>
      </w:ins>
      <w:ins w:id="185" w:author="Ericsson" w:date="2024-05-11T11:26:00Z">
        <w:r w:rsidR="00047AC6">
          <w:t>T</w:t>
        </w:r>
      </w:ins>
      <w:ins w:id="186" w:author="Ericsson" w:date="2024-05-11T11:24:00Z">
        <w:r>
          <w:t>able</w:t>
        </w:r>
      </w:ins>
      <w:ins w:id="187" w:author="Ericsson" w:date="2024-05-11T11:26:00Z">
        <w:r w:rsidR="00AC6737">
          <w:t> B.2-2</w:t>
        </w:r>
      </w:ins>
      <w:ins w:id="188" w:author="Ericsson" w:date="2024-05-11T11:24:00Z">
        <w:r>
          <w:t xml:space="preserve"> illustrates</w:t>
        </w:r>
      </w:ins>
      <w:ins w:id="189" w:author="Ericsson" w:date="2024-05-11T11:26:00Z">
        <w:r w:rsidR="00265EBC">
          <w:t xml:space="preserve"> the</w:t>
        </w:r>
      </w:ins>
      <w:ins w:id="190" w:author="Ericsson" w:date="2024-05-13T15:28:00Z">
        <w:r w:rsidR="00EC0091">
          <w:t xml:space="preserve"> number of</w:t>
        </w:r>
      </w:ins>
      <w:ins w:id="191" w:author="Ericsson" w:date="2024-05-11T11:26:00Z">
        <w:r w:rsidR="00265EBC">
          <w:t xml:space="preserve"> </w:t>
        </w:r>
      </w:ins>
      <w:ins w:id="192" w:author="Ericsson" w:date="2024-05-11T11:24:00Z">
        <w:r>
          <w:t xml:space="preserve">satellites </w:t>
        </w:r>
      </w:ins>
      <w:ins w:id="193" w:author="Ericsson" w:date="2024-05-13T15:28:00Z">
        <w:r w:rsidR="00EC0091">
          <w:t xml:space="preserve">needed in a constellation to </w:t>
        </w:r>
      </w:ins>
      <w:ins w:id="194" w:author="Ericsson" w:date="2024-05-11T11:24:00Z">
        <w:r>
          <w:t>provide continuous</w:t>
        </w:r>
      </w:ins>
      <w:ins w:id="195" w:author="Ericsson" w:date="2024-05-13T15:28:00Z">
        <w:r w:rsidR="00EC0091">
          <w:t xml:space="preserve"> global</w:t>
        </w:r>
      </w:ins>
      <w:ins w:id="196" w:author="Ericsson" w:date="2024-05-11T11:24:00Z">
        <w:r>
          <w:t xml:space="preserve"> coverage for an elevation angle ranging from 5 to 10 degrees. </w:t>
        </w:r>
      </w:ins>
    </w:p>
    <w:p w14:paraId="09650EA0" w14:textId="50B15466" w:rsidR="00FD1BBE" w:rsidRPr="006032DC" w:rsidRDefault="00FD1BBE" w:rsidP="00FD1BBE">
      <w:pPr>
        <w:pStyle w:val="TH"/>
        <w:rPr>
          <w:ins w:id="197" w:author="Ericsson" w:date="2024-05-11T11:25:00Z"/>
        </w:rPr>
      </w:pPr>
      <w:ins w:id="198" w:author="Ericsson" w:date="2024-05-11T11:25:00Z">
        <w:r>
          <w:t>Table</w:t>
        </w:r>
        <w:r w:rsidR="00047AC6">
          <w:t xml:space="preserve"> B</w:t>
        </w:r>
      </w:ins>
      <w:ins w:id="199" w:author="Ericsson" w:date="2024-05-11T11:26:00Z">
        <w:r w:rsidR="00047AC6">
          <w:t>.2-2</w:t>
        </w:r>
      </w:ins>
      <w:ins w:id="200" w:author="Ericsson" w:date="2024-05-11T11:25:00Z">
        <w:r w:rsidRPr="006032DC">
          <w:t xml:space="preserve">: Illustration of number satellites in a constellation for </w:t>
        </w:r>
        <w:r w:rsidRPr="00825818">
          <w:t>continuous</w:t>
        </w:r>
        <w:r w:rsidRPr="006032DC">
          <w:t xml:space="preserve"> Earth cover</w:t>
        </w:r>
        <w:r>
          <w:t>age</w:t>
        </w:r>
        <w:r w:rsidRPr="006032DC">
          <w:t xml:space="preserve"> </w:t>
        </w:r>
      </w:ins>
    </w:p>
    <w:p w14:paraId="1A230C36" w14:textId="3E605221" w:rsidR="0062059D" w:rsidRDefault="00E73E37" w:rsidP="00FD1BBE">
      <w:pPr>
        <w:pStyle w:val="TH"/>
        <w:rPr>
          <w:ins w:id="201" w:author="Ericsson" w:date="2024-05-11T11:24:00Z"/>
        </w:rPr>
      </w:pPr>
      <w:ins w:id="202" w:author="Ericsson" w:date="2024-05-11T11:24:00Z">
        <w:r>
          <w:pict w14:anchorId="1C901FBE">
            <v:shape id="_x0000_i1027" type="#_x0000_t75" style="width:298pt;height:115pt">
              <v:imagedata r:id="rId9" o:title=""/>
            </v:shape>
          </w:pict>
        </w:r>
      </w:ins>
    </w:p>
    <w:p w14:paraId="4F1B6B91" w14:textId="1090B2AB" w:rsidR="00C21836" w:rsidRDefault="0095766D" w:rsidP="00C21836">
      <w:pPr>
        <w:rPr>
          <w:ins w:id="203" w:author="Ericsson" w:date="2024-05-11T09:55:00Z"/>
        </w:rPr>
      </w:pPr>
      <w:ins w:id="204" w:author="Ericsson" w:date="2024-05-11T09:51:00Z">
        <w:r>
          <w:t xml:space="preserve">The coverage </w:t>
        </w:r>
      </w:ins>
      <w:ins w:id="205" w:author="Ericsson" w:date="2024-05-11T09:52:00Z">
        <w:r>
          <w:t>of NTN is further described in other references, e.g., 3GPP TR 38.821 [</w:t>
        </w:r>
      </w:ins>
      <w:ins w:id="206" w:author="Ericsson" w:date="2024-05-11T09:55:00Z">
        <w:r w:rsidR="00672557">
          <w:t>38.821</w:t>
        </w:r>
      </w:ins>
      <w:ins w:id="207" w:author="Ericsson" w:date="2024-05-11T09:52:00Z">
        <w:r>
          <w:t>], and 3GPP TS 38.811 [</w:t>
        </w:r>
      </w:ins>
      <w:ins w:id="208" w:author="Ericsson" w:date="2024-05-11T09:55:00Z">
        <w:r w:rsidR="00672557">
          <w:t>38.811</w:t>
        </w:r>
      </w:ins>
      <w:ins w:id="209" w:author="Ericsson" w:date="2024-05-11T09:52:00Z">
        <w:r>
          <w:t>].</w:t>
        </w:r>
      </w:ins>
    </w:p>
    <w:p w14:paraId="05785DF7" w14:textId="77777777" w:rsidR="00DD0B7E" w:rsidRDefault="00DD0B7E" w:rsidP="00C21836">
      <w:pPr>
        <w:rPr>
          <w:ins w:id="210" w:author="Ericsson" w:date="2024-05-11T09:56:00Z"/>
        </w:rPr>
      </w:pPr>
    </w:p>
    <w:p w14:paraId="1CD4A4FE" w14:textId="77777777" w:rsidR="00B93945" w:rsidRPr="006861C7" w:rsidRDefault="00B93945" w:rsidP="00C21836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BC375" w14:textId="77777777" w:rsidR="003A6907" w:rsidRDefault="003A6907">
      <w:r>
        <w:separator/>
      </w:r>
    </w:p>
  </w:endnote>
  <w:endnote w:type="continuationSeparator" w:id="0">
    <w:p w14:paraId="72AF3334" w14:textId="77777777" w:rsidR="003A6907" w:rsidRDefault="003A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7424A" w14:textId="77777777" w:rsidR="003A6907" w:rsidRDefault="003A6907">
      <w:r>
        <w:separator/>
      </w:r>
    </w:p>
  </w:footnote>
  <w:footnote w:type="continuationSeparator" w:id="0">
    <w:p w14:paraId="64C1421A" w14:textId="77777777" w:rsidR="003A6907" w:rsidRDefault="003A6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F3"/>
    <w:rsid w:val="00014539"/>
    <w:rsid w:val="00017303"/>
    <w:rsid w:val="0002068F"/>
    <w:rsid w:val="00022E4A"/>
    <w:rsid w:val="000237E3"/>
    <w:rsid w:val="00027DBD"/>
    <w:rsid w:val="00047932"/>
    <w:rsid w:val="00047AC6"/>
    <w:rsid w:val="00051CC9"/>
    <w:rsid w:val="00062A46"/>
    <w:rsid w:val="00072D44"/>
    <w:rsid w:val="00076BD8"/>
    <w:rsid w:val="00091508"/>
    <w:rsid w:val="000928D3"/>
    <w:rsid w:val="000A1C77"/>
    <w:rsid w:val="000A5BBF"/>
    <w:rsid w:val="000B6310"/>
    <w:rsid w:val="000C6598"/>
    <w:rsid w:val="000E47EE"/>
    <w:rsid w:val="000F73CB"/>
    <w:rsid w:val="000F76CD"/>
    <w:rsid w:val="00107AAB"/>
    <w:rsid w:val="0012798E"/>
    <w:rsid w:val="0013504C"/>
    <w:rsid w:val="00135915"/>
    <w:rsid w:val="00141354"/>
    <w:rsid w:val="00143FFA"/>
    <w:rsid w:val="00144B6E"/>
    <w:rsid w:val="00147AF8"/>
    <w:rsid w:val="001526CE"/>
    <w:rsid w:val="001553AD"/>
    <w:rsid w:val="0015571C"/>
    <w:rsid w:val="00156707"/>
    <w:rsid w:val="0016479F"/>
    <w:rsid w:val="00187577"/>
    <w:rsid w:val="001A1C18"/>
    <w:rsid w:val="001A486D"/>
    <w:rsid w:val="001B53D7"/>
    <w:rsid w:val="001C6D65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EBC"/>
    <w:rsid w:val="00275D12"/>
    <w:rsid w:val="00287E27"/>
    <w:rsid w:val="00291511"/>
    <w:rsid w:val="00294927"/>
    <w:rsid w:val="00297FD0"/>
    <w:rsid w:val="002A412E"/>
    <w:rsid w:val="002B1F0E"/>
    <w:rsid w:val="002B34C6"/>
    <w:rsid w:val="002B38EA"/>
    <w:rsid w:val="002C7EBF"/>
    <w:rsid w:val="002D16C0"/>
    <w:rsid w:val="002D3829"/>
    <w:rsid w:val="002E2AA1"/>
    <w:rsid w:val="002E6605"/>
    <w:rsid w:val="002F3365"/>
    <w:rsid w:val="002F3EDB"/>
    <w:rsid w:val="00307245"/>
    <w:rsid w:val="003100EA"/>
    <w:rsid w:val="003131B7"/>
    <w:rsid w:val="00332BBF"/>
    <w:rsid w:val="00340E93"/>
    <w:rsid w:val="00342991"/>
    <w:rsid w:val="0034541C"/>
    <w:rsid w:val="003469E1"/>
    <w:rsid w:val="00347CAD"/>
    <w:rsid w:val="00370766"/>
    <w:rsid w:val="00397540"/>
    <w:rsid w:val="003A6768"/>
    <w:rsid w:val="003A6907"/>
    <w:rsid w:val="003B56DD"/>
    <w:rsid w:val="003C08DA"/>
    <w:rsid w:val="003C0EBD"/>
    <w:rsid w:val="003E29EF"/>
    <w:rsid w:val="003F00E8"/>
    <w:rsid w:val="00400063"/>
    <w:rsid w:val="004003DB"/>
    <w:rsid w:val="004103EB"/>
    <w:rsid w:val="004120CD"/>
    <w:rsid w:val="00417430"/>
    <w:rsid w:val="004227C7"/>
    <w:rsid w:val="00424B44"/>
    <w:rsid w:val="00425A80"/>
    <w:rsid w:val="00431C0F"/>
    <w:rsid w:val="00432225"/>
    <w:rsid w:val="00436BAB"/>
    <w:rsid w:val="00443BB8"/>
    <w:rsid w:val="00445737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6EBB"/>
    <w:rsid w:val="00486FED"/>
    <w:rsid w:val="0049014B"/>
    <w:rsid w:val="00491579"/>
    <w:rsid w:val="0049211E"/>
    <w:rsid w:val="0049670D"/>
    <w:rsid w:val="00497A0A"/>
    <w:rsid w:val="004A1BB0"/>
    <w:rsid w:val="004A6CE2"/>
    <w:rsid w:val="004B2E9C"/>
    <w:rsid w:val="004B7646"/>
    <w:rsid w:val="004D5F95"/>
    <w:rsid w:val="004E23CD"/>
    <w:rsid w:val="004E302C"/>
    <w:rsid w:val="004E6206"/>
    <w:rsid w:val="004E7225"/>
    <w:rsid w:val="0050780D"/>
    <w:rsid w:val="00511D94"/>
    <w:rsid w:val="00516E43"/>
    <w:rsid w:val="00520F7C"/>
    <w:rsid w:val="00521039"/>
    <w:rsid w:val="00521FBF"/>
    <w:rsid w:val="00525DE5"/>
    <w:rsid w:val="0052615C"/>
    <w:rsid w:val="0055214F"/>
    <w:rsid w:val="005660BD"/>
    <w:rsid w:val="00567FC9"/>
    <w:rsid w:val="00580605"/>
    <w:rsid w:val="00581BEB"/>
    <w:rsid w:val="00585996"/>
    <w:rsid w:val="0058703A"/>
    <w:rsid w:val="005A3F92"/>
    <w:rsid w:val="005A4024"/>
    <w:rsid w:val="005A405C"/>
    <w:rsid w:val="005B5D33"/>
    <w:rsid w:val="005C1635"/>
    <w:rsid w:val="005D5305"/>
    <w:rsid w:val="005E1F1F"/>
    <w:rsid w:val="005E2C44"/>
    <w:rsid w:val="005E4909"/>
    <w:rsid w:val="005F7290"/>
    <w:rsid w:val="00600DC4"/>
    <w:rsid w:val="00603517"/>
    <w:rsid w:val="00606BF2"/>
    <w:rsid w:val="00607CA1"/>
    <w:rsid w:val="0062059D"/>
    <w:rsid w:val="00625FA9"/>
    <w:rsid w:val="006413AA"/>
    <w:rsid w:val="006415F3"/>
    <w:rsid w:val="00642835"/>
    <w:rsid w:val="00643679"/>
    <w:rsid w:val="00644254"/>
    <w:rsid w:val="0065003E"/>
    <w:rsid w:val="00665EA1"/>
    <w:rsid w:val="00672557"/>
    <w:rsid w:val="00675744"/>
    <w:rsid w:val="00681DA1"/>
    <w:rsid w:val="006861C7"/>
    <w:rsid w:val="00690ED5"/>
    <w:rsid w:val="006960D0"/>
    <w:rsid w:val="006A0945"/>
    <w:rsid w:val="006A0FAB"/>
    <w:rsid w:val="006A1241"/>
    <w:rsid w:val="006A241A"/>
    <w:rsid w:val="006A6271"/>
    <w:rsid w:val="006B2F84"/>
    <w:rsid w:val="006C170D"/>
    <w:rsid w:val="006C468E"/>
    <w:rsid w:val="006D1625"/>
    <w:rsid w:val="006D4207"/>
    <w:rsid w:val="006D5024"/>
    <w:rsid w:val="006E21FB"/>
    <w:rsid w:val="007010B6"/>
    <w:rsid w:val="00705B70"/>
    <w:rsid w:val="00706F13"/>
    <w:rsid w:val="00710348"/>
    <w:rsid w:val="0071257F"/>
    <w:rsid w:val="00712A2B"/>
    <w:rsid w:val="00713847"/>
    <w:rsid w:val="00717D11"/>
    <w:rsid w:val="00722FA4"/>
    <w:rsid w:val="00726946"/>
    <w:rsid w:val="007312AE"/>
    <w:rsid w:val="00732381"/>
    <w:rsid w:val="0073780F"/>
    <w:rsid w:val="007479F4"/>
    <w:rsid w:val="00750117"/>
    <w:rsid w:val="007615D1"/>
    <w:rsid w:val="00766EEF"/>
    <w:rsid w:val="00770A9F"/>
    <w:rsid w:val="007825D3"/>
    <w:rsid w:val="007A4A08"/>
    <w:rsid w:val="007B0683"/>
    <w:rsid w:val="007B4183"/>
    <w:rsid w:val="007B512A"/>
    <w:rsid w:val="007C2097"/>
    <w:rsid w:val="007C5607"/>
    <w:rsid w:val="007D0BDC"/>
    <w:rsid w:val="007D3422"/>
    <w:rsid w:val="007D3BFB"/>
    <w:rsid w:val="007E0DCE"/>
    <w:rsid w:val="007E16D9"/>
    <w:rsid w:val="007E3751"/>
    <w:rsid w:val="007E5D23"/>
    <w:rsid w:val="007F2B41"/>
    <w:rsid w:val="007F4FDC"/>
    <w:rsid w:val="00800104"/>
    <w:rsid w:val="0080691C"/>
    <w:rsid w:val="00817868"/>
    <w:rsid w:val="00836DF7"/>
    <w:rsid w:val="00837283"/>
    <w:rsid w:val="00843C3D"/>
    <w:rsid w:val="00847D51"/>
    <w:rsid w:val="0085467E"/>
    <w:rsid w:val="00856B98"/>
    <w:rsid w:val="00870CBB"/>
    <w:rsid w:val="00870EE7"/>
    <w:rsid w:val="00873B74"/>
    <w:rsid w:val="00881AEE"/>
    <w:rsid w:val="008A0451"/>
    <w:rsid w:val="008A0CCC"/>
    <w:rsid w:val="008A5E86"/>
    <w:rsid w:val="008B1118"/>
    <w:rsid w:val="008B3DB0"/>
    <w:rsid w:val="008B6B24"/>
    <w:rsid w:val="008C1E32"/>
    <w:rsid w:val="008C1E65"/>
    <w:rsid w:val="008E448A"/>
    <w:rsid w:val="008F0554"/>
    <w:rsid w:val="008F33A2"/>
    <w:rsid w:val="008F647C"/>
    <w:rsid w:val="008F686C"/>
    <w:rsid w:val="009012A3"/>
    <w:rsid w:val="00910908"/>
    <w:rsid w:val="00914BF7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8548F"/>
    <w:rsid w:val="009947C8"/>
    <w:rsid w:val="009A3CCE"/>
    <w:rsid w:val="009B560B"/>
    <w:rsid w:val="009B791C"/>
    <w:rsid w:val="009C300B"/>
    <w:rsid w:val="009C51EE"/>
    <w:rsid w:val="009C61B9"/>
    <w:rsid w:val="009D0052"/>
    <w:rsid w:val="009E3297"/>
    <w:rsid w:val="009F1904"/>
    <w:rsid w:val="009F392A"/>
    <w:rsid w:val="009F7FF6"/>
    <w:rsid w:val="00A163C5"/>
    <w:rsid w:val="00A200DC"/>
    <w:rsid w:val="00A31028"/>
    <w:rsid w:val="00A33D66"/>
    <w:rsid w:val="00A3669C"/>
    <w:rsid w:val="00A3779D"/>
    <w:rsid w:val="00A47E70"/>
    <w:rsid w:val="00A526CC"/>
    <w:rsid w:val="00A556D6"/>
    <w:rsid w:val="00A602A9"/>
    <w:rsid w:val="00A66D89"/>
    <w:rsid w:val="00A670CF"/>
    <w:rsid w:val="00A72326"/>
    <w:rsid w:val="00A779C9"/>
    <w:rsid w:val="00A823B2"/>
    <w:rsid w:val="00A8322D"/>
    <w:rsid w:val="00A862B9"/>
    <w:rsid w:val="00A91F8C"/>
    <w:rsid w:val="00AA4D55"/>
    <w:rsid w:val="00AA76AB"/>
    <w:rsid w:val="00AB0C79"/>
    <w:rsid w:val="00AB6534"/>
    <w:rsid w:val="00AB7EB6"/>
    <w:rsid w:val="00AC063D"/>
    <w:rsid w:val="00AC6737"/>
    <w:rsid w:val="00AD2965"/>
    <w:rsid w:val="00AD384E"/>
    <w:rsid w:val="00AD74B8"/>
    <w:rsid w:val="00AD7C25"/>
    <w:rsid w:val="00AF70A7"/>
    <w:rsid w:val="00AF79C3"/>
    <w:rsid w:val="00B05B9E"/>
    <w:rsid w:val="00B1439B"/>
    <w:rsid w:val="00B15EB6"/>
    <w:rsid w:val="00B2451B"/>
    <w:rsid w:val="00B258BB"/>
    <w:rsid w:val="00B35C6C"/>
    <w:rsid w:val="00B43B27"/>
    <w:rsid w:val="00B46356"/>
    <w:rsid w:val="00B660D7"/>
    <w:rsid w:val="00B66D06"/>
    <w:rsid w:val="00B74C22"/>
    <w:rsid w:val="00B754CE"/>
    <w:rsid w:val="00B8024E"/>
    <w:rsid w:val="00B93945"/>
    <w:rsid w:val="00B95BA0"/>
    <w:rsid w:val="00B95BC8"/>
    <w:rsid w:val="00BA016E"/>
    <w:rsid w:val="00BB5DFC"/>
    <w:rsid w:val="00BC7EB8"/>
    <w:rsid w:val="00BD279D"/>
    <w:rsid w:val="00BF5E24"/>
    <w:rsid w:val="00C07199"/>
    <w:rsid w:val="00C1041E"/>
    <w:rsid w:val="00C11BB4"/>
    <w:rsid w:val="00C123D3"/>
    <w:rsid w:val="00C1723F"/>
    <w:rsid w:val="00C217B8"/>
    <w:rsid w:val="00C21836"/>
    <w:rsid w:val="00C2722B"/>
    <w:rsid w:val="00C35B9B"/>
    <w:rsid w:val="00C4649C"/>
    <w:rsid w:val="00C47E99"/>
    <w:rsid w:val="00C524DD"/>
    <w:rsid w:val="00C546FC"/>
    <w:rsid w:val="00C54F42"/>
    <w:rsid w:val="00C55C6A"/>
    <w:rsid w:val="00C60D1F"/>
    <w:rsid w:val="00C664C4"/>
    <w:rsid w:val="00C76F3D"/>
    <w:rsid w:val="00C83C05"/>
    <w:rsid w:val="00C953E5"/>
    <w:rsid w:val="00C95985"/>
    <w:rsid w:val="00C96A1C"/>
    <w:rsid w:val="00C96EAE"/>
    <w:rsid w:val="00CA36CD"/>
    <w:rsid w:val="00CA3886"/>
    <w:rsid w:val="00CA3FF2"/>
    <w:rsid w:val="00CA4650"/>
    <w:rsid w:val="00CA772B"/>
    <w:rsid w:val="00CB1493"/>
    <w:rsid w:val="00CB204C"/>
    <w:rsid w:val="00CC1EBA"/>
    <w:rsid w:val="00CC22D4"/>
    <w:rsid w:val="00CC5026"/>
    <w:rsid w:val="00CC65BA"/>
    <w:rsid w:val="00CD1719"/>
    <w:rsid w:val="00CD2478"/>
    <w:rsid w:val="00CD2E1D"/>
    <w:rsid w:val="00CD3417"/>
    <w:rsid w:val="00CE21CA"/>
    <w:rsid w:val="00D0472E"/>
    <w:rsid w:val="00D075A9"/>
    <w:rsid w:val="00D0793F"/>
    <w:rsid w:val="00D14E21"/>
    <w:rsid w:val="00D21853"/>
    <w:rsid w:val="00D218E3"/>
    <w:rsid w:val="00D2328E"/>
    <w:rsid w:val="00D23A71"/>
    <w:rsid w:val="00D32ACB"/>
    <w:rsid w:val="00D35805"/>
    <w:rsid w:val="00D407B1"/>
    <w:rsid w:val="00D54E8C"/>
    <w:rsid w:val="00D63B51"/>
    <w:rsid w:val="00D65026"/>
    <w:rsid w:val="00D658A3"/>
    <w:rsid w:val="00D70D86"/>
    <w:rsid w:val="00D72C36"/>
    <w:rsid w:val="00D83BF8"/>
    <w:rsid w:val="00D867D1"/>
    <w:rsid w:val="00DA4A78"/>
    <w:rsid w:val="00DA75EC"/>
    <w:rsid w:val="00DB0038"/>
    <w:rsid w:val="00DB38F9"/>
    <w:rsid w:val="00DC492A"/>
    <w:rsid w:val="00DD0B7E"/>
    <w:rsid w:val="00DD30F3"/>
    <w:rsid w:val="00DD3893"/>
    <w:rsid w:val="00DF3E95"/>
    <w:rsid w:val="00DF7F61"/>
    <w:rsid w:val="00E00442"/>
    <w:rsid w:val="00E1161B"/>
    <w:rsid w:val="00E20CD5"/>
    <w:rsid w:val="00E22736"/>
    <w:rsid w:val="00E260E9"/>
    <w:rsid w:val="00E2764E"/>
    <w:rsid w:val="00E31DD7"/>
    <w:rsid w:val="00E32FD7"/>
    <w:rsid w:val="00E348FE"/>
    <w:rsid w:val="00E412FD"/>
    <w:rsid w:val="00E42C12"/>
    <w:rsid w:val="00E43851"/>
    <w:rsid w:val="00E50C3F"/>
    <w:rsid w:val="00E51AB7"/>
    <w:rsid w:val="00E539DA"/>
    <w:rsid w:val="00E5646D"/>
    <w:rsid w:val="00E71595"/>
    <w:rsid w:val="00E73E37"/>
    <w:rsid w:val="00E74E32"/>
    <w:rsid w:val="00E75198"/>
    <w:rsid w:val="00E81BF9"/>
    <w:rsid w:val="00E84466"/>
    <w:rsid w:val="00E84627"/>
    <w:rsid w:val="00E84F9D"/>
    <w:rsid w:val="00E855CA"/>
    <w:rsid w:val="00E87567"/>
    <w:rsid w:val="00E9064C"/>
    <w:rsid w:val="00EA1819"/>
    <w:rsid w:val="00EA19CC"/>
    <w:rsid w:val="00EB4FA3"/>
    <w:rsid w:val="00EB77F5"/>
    <w:rsid w:val="00EC0091"/>
    <w:rsid w:val="00EC2680"/>
    <w:rsid w:val="00EC425B"/>
    <w:rsid w:val="00EC4CE7"/>
    <w:rsid w:val="00ED0B5D"/>
    <w:rsid w:val="00ED4616"/>
    <w:rsid w:val="00ED5B7D"/>
    <w:rsid w:val="00EE7D7C"/>
    <w:rsid w:val="00EF2CB8"/>
    <w:rsid w:val="00EF6E4D"/>
    <w:rsid w:val="00F025FD"/>
    <w:rsid w:val="00F06166"/>
    <w:rsid w:val="00F10DFC"/>
    <w:rsid w:val="00F171D1"/>
    <w:rsid w:val="00F20362"/>
    <w:rsid w:val="00F25D98"/>
    <w:rsid w:val="00F27894"/>
    <w:rsid w:val="00F300FB"/>
    <w:rsid w:val="00F32880"/>
    <w:rsid w:val="00F418BC"/>
    <w:rsid w:val="00F41949"/>
    <w:rsid w:val="00F42947"/>
    <w:rsid w:val="00F5389E"/>
    <w:rsid w:val="00F545AC"/>
    <w:rsid w:val="00F54DFA"/>
    <w:rsid w:val="00F56BA7"/>
    <w:rsid w:val="00F610C3"/>
    <w:rsid w:val="00F65CCD"/>
    <w:rsid w:val="00F7271C"/>
    <w:rsid w:val="00F741DF"/>
    <w:rsid w:val="00F81736"/>
    <w:rsid w:val="00F9205A"/>
    <w:rsid w:val="00F92762"/>
    <w:rsid w:val="00F946A3"/>
    <w:rsid w:val="00F95B00"/>
    <w:rsid w:val="00F95E21"/>
    <w:rsid w:val="00FB4DBC"/>
    <w:rsid w:val="00FB6386"/>
    <w:rsid w:val="00FC097E"/>
    <w:rsid w:val="00FC77DE"/>
    <w:rsid w:val="00FD1BBE"/>
    <w:rsid w:val="00FD32B5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7</Pages>
  <Words>1364</Words>
  <Characters>7776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198</cp:revision>
  <cp:lastPrinted>1899-12-31T23:00:00Z</cp:lastPrinted>
  <dcterms:created xsi:type="dcterms:W3CDTF">2023-05-09T09:18:00Z</dcterms:created>
  <dcterms:modified xsi:type="dcterms:W3CDTF">2024-05-13T13:52:00Z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